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1E9" w:rsidRPr="00B06EE1" w:rsidRDefault="00C62070" w:rsidP="00A435AE">
      <w:pPr>
        <w:jc w:val="center"/>
        <w:rPr>
          <w:sz w:val="28"/>
          <w:szCs w:val="28"/>
        </w:rPr>
      </w:pPr>
      <w:r>
        <w:rPr>
          <w:sz w:val="28"/>
          <w:szCs w:val="28"/>
        </w:rPr>
        <w:t>ПЛАН</w:t>
      </w:r>
    </w:p>
    <w:p w:rsidR="00326451" w:rsidRPr="00326451" w:rsidRDefault="00A435AE" w:rsidP="00326451">
      <w:pPr>
        <w:pStyle w:val="11"/>
        <w:tabs>
          <w:tab w:val="right" w:leader="dot" w:pos="9628"/>
        </w:tabs>
        <w:rPr>
          <w:rFonts w:asciiTheme="minorHAnsi" w:eastAsiaTheme="minorEastAsia" w:hAnsiTheme="minorHAnsi" w:cstheme="minorBidi"/>
          <w:noProof/>
          <w:sz w:val="28"/>
          <w:szCs w:val="28"/>
          <w:lang w:eastAsia="ru-RU"/>
        </w:rPr>
      </w:pPr>
      <w:r>
        <w:rPr>
          <w:sz w:val="28"/>
          <w:szCs w:val="28"/>
        </w:rPr>
        <w:fldChar w:fldCharType="begin"/>
      </w:r>
      <w:r>
        <w:rPr>
          <w:sz w:val="28"/>
          <w:szCs w:val="28"/>
        </w:rPr>
        <w:instrText xml:space="preserve"> TOC \o "1-2" \h \z \u </w:instrText>
      </w:r>
      <w:r>
        <w:rPr>
          <w:sz w:val="28"/>
          <w:szCs w:val="28"/>
        </w:rPr>
        <w:fldChar w:fldCharType="separate"/>
      </w:r>
      <w:hyperlink w:anchor="_Toc105017718" w:history="1">
        <w:r w:rsidR="00326451" w:rsidRPr="00326451">
          <w:rPr>
            <w:rStyle w:val="ab"/>
            <w:noProof/>
            <w:sz w:val="28"/>
            <w:szCs w:val="28"/>
          </w:rPr>
          <w:t>ВВЕДЕНИЕ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_Toc105017718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3</w:t>
        </w:r>
        <w:r w:rsidR="00326451" w:rsidRPr="00326451">
          <w:rPr>
            <w:noProof/>
            <w:webHidden/>
            <w:sz w:val="28"/>
            <w:szCs w:val="28"/>
          </w:rPr>
          <w:fldChar w:fldCharType="end"/>
        </w:r>
      </w:hyperlink>
    </w:p>
    <w:p w:rsidR="00326451" w:rsidRPr="00326451" w:rsidRDefault="005B781C" w:rsidP="00326451">
      <w:pPr>
        <w:pStyle w:val="11"/>
        <w:tabs>
          <w:tab w:val="right" w:leader="dot" w:pos="9628"/>
        </w:tabs>
        <w:rPr>
          <w:rFonts w:asciiTheme="minorHAnsi" w:eastAsiaTheme="minorEastAsia" w:hAnsiTheme="minorHAnsi" w:cstheme="minorBidi"/>
          <w:noProof/>
          <w:sz w:val="28"/>
          <w:szCs w:val="28"/>
          <w:lang w:eastAsia="ru-RU"/>
        </w:rPr>
      </w:pPr>
      <w:hyperlink w:anchor="_Toc105017719" w:history="1">
        <w:r w:rsidR="00326451" w:rsidRPr="00326451">
          <w:rPr>
            <w:rStyle w:val="ab"/>
            <w:noProof/>
            <w:sz w:val="28"/>
            <w:szCs w:val="28"/>
          </w:rPr>
          <w:t>ГЛАВА 1. ТЕОРЕТИКО-ПРАВОВЫЕ ОСНОВЫ ИНСТИТУТА ПРЕДСТАВИТЕЛЬСТВА В ГРАЖДАНСКОМ ПРАВЕ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_Toc105017719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6</w:t>
        </w:r>
        <w:r w:rsidR="00326451" w:rsidRPr="00326451">
          <w:rPr>
            <w:noProof/>
            <w:webHidden/>
            <w:sz w:val="28"/>
            <w:szCs w:val="28"/>
          </w:rPr>
          <w:fldChar w:fldCharType="end"/>
        </w:r>
      </w:hyperlink>
    </w:p>
    <w:p w:rsidR="00326451" w:rsidRPr="00326451" w:rsidRDefault="005B781C" w:rsidP="00326451">
      <w:pPr>
        <w:pStyle w:val="21"/>
        <w:tabs>
          <w:tab w:val="right" w:leader="dot" w:pos="9628"/>
        </w:tabs>
        <w:ind w:left="0"/>
        <w:rPr>
          <w:rFonts w:asciiTheme="minorHAnsi" w:eastAsiaTheme="minorEastAsia" w:hAnsiTheme="minorHAnsi" w:cstheme="minorBidi"/>
          <w:noProof/>
          <w:sz w:val="28"/>
          <w:szCs w:val="28"/>
          <w:lang w:eastAsia="ru-RU"/>
        </w:rPr>
      </w:pPr>
      <w:hyperlink w:anchor="_Toc105017720" w:history="1">
        <w:r w:rsidR="00326451" w:rsidRPr="00326451">
          <w:rPr>
            <w:rStyle w:val="ab"/>
            <w:noProof/>
            <w:sz w:val="28"/>
            <w:szCs w:val="28"/>
          </w:rPr>
          <w:t>1.1. Понятие и значение представительства в гражданском праве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_Toc105017720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6</w:t>
        </w:r>
        <w:r w:rsidR="00326451" w:rsidRPr="00326451">
          <w:rPr>
            <w:noProof/>
            <w:webHidden/>
            <w:sz w:val="28"/>
            <w:szCs w:val="28"/>
          </w:rPr>
          <w:fldChar w:fldCharType="end"/>
        </w:r>
      </w:hyperlink>
    </w:p>
    <w:p w:rsidR="00326451" w:rsidRPr="00326451" w:rsidRDefault="005B781C" w:rsidP="00326451">
      <w:pPr>
        <w:pStyle w:val="21"/>
        <w:tabs>
          <w:tab w:val="right" w:leader="dot" w:pos="9628"/>
        </w:tabs>
        <w:ind w:left="0"/>
        <w:rPr>
          <w:rFonts w:asciiTheme="minorHAnsi" w:eastAsiaTheme="minorEastAsia" w:hAnsiTheme="minorHAnsi" w:cstheme="minorBidi"/>
          <w:noProof/>
          <w:sz w:val="28"/>
          <w:szCs w:val="28"/>
          <w:lang w:eastAsia="ru-RU"/>
        </w:rPr>
      </w:pPr>
      <w:hyperlink w:anchor="_Toc105017721" w:history="1">
        <w:r w:rsidR="00326451" w:rsidRPr="00326451">
          <w:rPr>
            <w:rStyle w:val="ab"/>
            <w:noProof/>
            <w:sz w:val="28"/>
            <w:szCs w:val="28"/>
          </w:rPr>
          <w:t>1.2. Становление и развитие института представительства в гражданском праве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_Toc105017721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10</w:t>
        </w:r>
        <w:r w:rsidR="00326451" w:rsidRPr="00326451">
          <w:rPr>
            <w:noProof/>
            <w:webHidden/>
            <w:sz w:val="28"/>
            <w:szCs w:val="28"/>
          </w:rPr>
          <w:fldChar w:fldCharType="end"/>
        </w:r>
      </w:hyperlink>
    </w:p>
    <w:p w:rsidR="00326451" w:rsidRPr="00326451" w:rsidRDefault="005B781C" w:rsidP="00326451">
      <w:pPr>
        <w:pStyle w:val="11"/>
        <w:tabs>
          <w:tab w:val="right" w:leader="dot" w:pos="9628"/>
        </w:tabs>
        <w:rPr>
          <w:rFonts w:asciiTheme="minorHAnsi" w:eastAsiaTheme="minorEastAsia" w:hAnsiTheme="minorHAnsi" w:cstheme="minorBidi"/>
          <w:noProof/>
          <w:sz w:val="28"/>
          <w:szCs w:val="28"/>
          <w:lang w:eastAsia="ru-RU"/>
        </w:rPr>
      </w:pPr>
      <w:hyperlink w:anchor="_Toc105017722" w:history="1">
        <w:r w:rsidR="00326451" w:rsidRPr="00326451">
          <w:rPr>
            <w:rStyle w:val="ab"/>
            <w:noProof/>
            <w:sz w:val="28"/>
            <w:szCs w:val="28"/>
          </w:rPr>
          <w:t>ГЛАВА 2. ПРАВООТНОШЕНИЯ ПРЕДСТАВИТЕЛЬСТВА В ГРАЖДАНСКОМ ПРАВЕ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_Toc105017722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12</w:t>
        </w:r>
        <w:r w:rsidR="00326451" w:rsidRPr="00326451">
          <w:rPr>
            <w:noProof/>
            <w:webHidden/>
            <w:sz w:val="28"/>
            <w:szCs w:val="28"/>
          </w:rPr>
          <w:fldChar w:fldCharType="end"/>
        </w:r>
      </w:hyperlink>
    </w:p>
    <w:p w:rsidR="00326451" w:rsidRPr="00326451" w:rsidRDefault="005B781C" w:rsidP="00326451">
      <w:pPr>
        <w:pStyle w:val="21"/>
        <w:tabs>
          <w:tab w:val="right" w:leader="dot" w:pos="9628"/>
        </w:tabs>
        <w:ind w:left="0"/>
        <w:rPr>
          <w:rFonts w:asciiTheme="minorHAnsi" w:eastAsiaTheme="minorEastAsia" w:hAnsiTheme="minorHAnsi" w:cstheme="minorBidi"/>
          <w:noProof/>
          <w:sz w:val="28"/>
          <w:szCs w:val="28"/>
          <w:lang w:eastAsia="ru-RU"/>
        </w:rPr>
      </w:pPr>
      <w:hyperlink w:anchor="_Toc105017723" w:history="1">
        <w:r w:rsidR="00326451" w:rsidRPr="00326451">
          <w:rPr>
            <w:rStyle w:val="ab"/>
            <w:noProof/>
            <w:sz w:val="28"/>
            <w:szCs w:val="28"/>
          </w:rPr>
          <w:t>2.1. Виды представительства</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_Toc105017723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12</w:t>
        </w:r>
        <w:r w:rsidR="00326451" w:rsidRPr="00326451">
          <w:rPr>
            <w:noProof/>
            <w:webHidden/>
            <w:sz w:val="28"/>
            <w:szCs w:val="28"/>
          </w:rPr>
          <w:fldChar w:fldCharType="end"/>
        </w:r>
      </w:hyperlink>
    </w:p>
    <w:p w:rsidR="00326451" w:rsidRPr="00326451" w:rsidRDefault="005B781C" w:rsidP="00326451">
      <w:pPr>
        <w:pStyle w:val="21"/>
        <w:tabs>
          <w:tab w:val="right" w:leader="dot" w:pos="9628"/>
        </w:tabs>
        <w:ind w:left="0"/>
        <w:rPr>
          <w:rFonts w:asciiTheme="minorHAnsi" w:eastAsiaTheme="minorEastAsia" w:hAnsiTheme="minorHAnsi" w:cstheme="minorBidi"/>
          <w:noProof/>
          <w:sz w:val="28"/>
          <w:szCs w:val="28"/>
          <w:lang w:eastAsia="ru-RU"/>
        </w:rPr>
      </w:pPr>
      <w:hyperlink w:anchor="_Toc105017724" w:history="1">
        <w:r w:rsidR="00326451" w:rsidRPr="00326451">
          <w:rPr>
            <w:rStyle w:val="ab"/>
            <w:noProof/>
            <w:sz w:val="28"/>
            <w:szCs w:val="28"/>
          </w:rPr>
          <w:t>2.2. Основания представительства в гражданском праве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_Toc105017724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16</w:t>
        </w:r>
        <w:r w:rsidR="00326451" w:rsidRPr="00326451">
          <w:rPr>
            <w:noProof/>
            <w:webHidden/>
            <w:sz w:val="28"/>
            <w:szCs w:val="28"/>
          </w:rPr>
          <w:fldChar w:fldCharType="end"/>
        </w:r>
      </w:hyperlink>
    </w:p>
    <w:p w:rsidR="00326451" w:rsidRPr="00326451" w:rsidRDefault="005B781C" w:rsidP="00326451">
      <w:pPr>
        <w:pStyle w:val="21"/>
        <w:tabs>
          <w:tab w:val="right" w:leader="dot" w:pos="9628"/>
        </w:tabs>
        <w:ind w:left="0"/>
        <w:rPr>
          <w:rFonts w:asciiTheme="minorHAnsi" w:eastAsiaTheme="minorEastAsia" w:hAnsiTheme="minorHAnsi" w:cstheme="minorBidi"/>
          <w:noProof/>
          <w:sz w:val="28"/>
          <w:szCs w:val="28"/>
          <w:lang w:eastAsia="ru-RU"/>
        </w:rPr>
      </w:pPr>
      <w:hyperlink w:anchor="_Toc105017725" w:history="1">
        <w:r w:rsidR="00326451" w:rsidRPr="00326451">
          <w:rPr>
            <w:rStyle w:val="ab"/>
            <w:noProof/>
            <w:sz w:val="28"/>
            <w:szCs w:val="28"/>
          </w:rPr>
          <w:t>2.3. Полномочия представителя и порядок их оформления</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_Toc105017725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21</w:t>
        </w:r>
        <w:r w:rsidR="00326451" w:rsidRPr="00326451">
          <w:rPr>
            <w:noProof/>
            <w:webHidden/>
            <w:sz w:val="28"/>
            <w:szCs w:val="28"/>
          </w:rPr>
          <w:fldChar w:fldCharType="end"/>
        </w:r>
      </w:hyperlink>
    </w:p>
    <w:p w:rsidR="00326451" w:rsidRPr="00326451" w:rsidRDefault="005B781C" w:rsidP="00326451">
      <w:pPr>
        <w:pStyle w:val="11"/>
        <w:tabs>
          <w:tab w:val="right" w:leader="dot" w:pos="9628"/>
        </w:tabs>
        <w:rPr>
          <w:rFonts w:asciiTheme="minorHAnsi" w:eastAsiaTheme="minorEastAsia" w:hAnsiTheme="minorHAnsi" w:cstheme="minorBidi"/>
          <w:noProof/>
          <w:sz w:val="28"/>
          <w:szCs w:val="28"/>
          <w:lang w:eastAsia="ru-RU"/>
        </w:rPr>
      </w:pPr>
      <w:hyperlink w:anchor="_Toc105017726" w:history="1">
        <w:r w:rsidR="00326451" w:rsidRPr="00326451">
          <w:rPr>
            <w:rStyle w:val="ab"/>
            <w:noProof/>
            <w:sz w:val="28"/>
            <w:szCs w:val="28"/>
          </w:rPr>
          <w:t>ЗАКЛЮЧЕНИЕ</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_Toc105017726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24</w:t>
        </w:r>
        <w:r w:rsidR="00326451" w:rsidRPr="00326451">
          <w:rPr>
            <w:noProof/>
            <w:webHidden/>
            <w:sz w:val="28"/>
            <w:szCs w:val="28"/>
          </w:rPr>
          <w:fldChar w:fldCharType="end"/>
        </w:r>
      </w:hyperlink>
    </w:p>
    <w:p w:rsidR="00326451" w:rsidRPr="00326451" w:rsidRDefault="005B781C" w:rsidP="00326451">
      <w:pPr>
        <w:pStyle w:val="11"/>
        <w:tabs>
          <w:tab w:val="right" w:leader="dot" w:pos="9628"/>
        </w:tabs>
        <w:rPr>
          <w:rFonts w:asciiTheme="minorHAnsi" w:eastAsiaTheme="minorEastAsia" w:hAnsiTheme="minorHAnsi" w:cstheme="minorBidi"/>
          <w:noProof/>
          <w:sz w:val="28"/>
          <w:szCs w:val="28"/>
          <w:lang w:eastAsia="ru-RU"/>
        </w:rPr>
      </w:pPr>
      <w:hyperlink w:anchor="_Toc105017727" w:history="1">
        <w:r w:rsidR="00326451" w:rsidRPr="00326451">
          <w:rPr>
            <w:rStyle w:val="ab"/>
            <w:noProof/>
            <w:sz w:val="28"/>
            <w:szCs w:val="28"/>
          </w:rPr>
          <w:t>СПИСОК ИСПОЛЬЗОВАННЫХ ИСТОЧНИКОВ</w:t>
        </w:r>
        <w:r w:rsidR="00326451" w:rsidRPr="00326451">
          <w:rPr>
            <w:noProof/>
            <w:webHidden/>
            <w:sz w:val="28"/>
            <w:szCs w:val="28"/>
          </w:rPr>
          <w:tab/>
        </w:r>
        <w:r w:rsidR="00326451" w:rsidRPr="00326451">
          <w:rPr>
            <w:noProof/>
            <w:webHidden/>
            <w:sz w:val="28"/>
            <w:szCs w:val="28"/>
          </w:rPr>
          <w:fldChar w:fldCharType="begin"/>
        </w:r>
        <w:r w:rsidR="00326451" w:rsidRPr="00326451">
          <w:rPr>
            <w:noProof/>
            <w:webHidden/>
            <w:sz w:val="28"/>
            <w:szCs w:val="28"/>
          </w:rPr>
          <w:instrText xml:space="preserve"> PAGEREF _Toc105017727 \h </w:instrText>
        </w:r>
        <w:r w:rsidR="00326451" w:rsidRPr="00326451">
          <w:rPr>
            <w:noProof/>
            <w:webHidden/>
            <w:sz w:val="28"/>
            <w:szCs w:val="28"/>
          </w:rPr>
        </w:r>
        <w:r w:rsidR="00326451" w:rsidRPr="00326451">
          <w:rPr>
            <w:noProof/>
            <w:webHidden/>
            <w:sz w:val="28"/>
            <w:szCs w:val="28"/>
          </w:rPr>
          <w:fldChar w:fldCharType="separate"/>
        </w:r>
        <w:r w:rsidR="006D5C39">
          <w:rPr>
            <w:noProof/>
            <w:webHidden/>
            <w:sz w:val="28"/>
            <w:szCs w:val="28"/>
          </w:rPr>
          <w:t>26</w:t>
        </w:r>
        <w:r w:rsidR="00326451" w:rsidRPr="00326451">
          <w:rPr>
            <w:noProof/>
            <w:webHidden/>
            <w:sz w:val="28"/>
            <w:szCs w:val="28"/>
          </w:rPr>
          <w:fldChar w:fldCharType="end"/>
        </w:r>
      </w:hyperlink>
    </w:p>
    <w:p w:rsidR="005F628D" w:rsidRPr="00B06EE1" w:rsidRDefault="00A435AE" w:rsidP="00C62070">
      <w:pPr>
        <w:rPr>
          <w:sz w:val="28"/>
          <w:szCs w:val="28"/>
        </w:rPr>
      </w:pPr>
      <w:r>
        <w:rPr>
          <w:sz w:val="28"/>
          <w:szCs w:val="28"/>
        </w:rPr>
        <w:fldChar w:fldCharType="end"/>
      </w:r>
    </w:p>
    <w:p w:rsidR="001A629A" w:rsidRDefault="001A629A">
      <w:pPr>
        <w:spacing w:after="160" w:line="259" w:lineRule="auto"/>
        <w:ind w:firstLine="0"/>
        <w:jc w:val="left"/>
        <w:rPr>
          <w:sz w:val="28"/>
          <w:szCs w:val="28"/>
        </w:rPr>
      </w:pPr>
      <w:r>
        <w:rPr>
          <w:sz w:val="28"/>
          <w:szCs w:val="28"/>
        </w:rPr>
        <w:br w:type="page"/>
      </w:r>
    </w:p>
    <w:p w:rsidR="005F628D" w:rsidRPr="00A315AF" w:rsidRDefault="001A629A" w:rsidP="00A315AF">
      <w:pPr>
        <w:pStyle w:val="1"/>
      </w:pPr>
      <w:bookmarkStart w:id="0" w:name="_Toc105017718"/>
      <w:r w:rsidRPr="00A315AF">
        <w:lastRenderedPageBreak/>
        <w:t>ВВЕДЕНИЕ</w:t>
      </w:r>
      <w:bookmarkEnd w:id="0"/>
    </w:p>
    <w:p w:rsidR="005F628D" w:rsidRDefault="001A629A">
      <w:pPr>
        <w:rPr>
          <w:sz w:val="28"/>
          <w:szCs w:val="28"/>
        </w:rPr>
      </w:pPr>
      <w:r w:rsidRPr="00A315AF">
        <w:rPr>
          <w:b/>
          <w:sz w:val="28"/>
          <w:szCs w:val="28"/>
        </w:rPr>
        <w:t>Актуальность выбранной темы</w:t>
      </w:r>
      <w:r>
        <w:rPr>
          <w:sz w:val="28"/>
          <w:szCs w:val="28"/>
        </w:rPr>
        <w:t xml:space="preserve"> обусловлена тем, что граждане, реализуя свои права, все чаще обращаются к представителям с целью совершения юридически значимых действий без реального присутствия. Институт представительства значительно расширяет возможности субъектов правоотношений. </w:t>
      </w:r>
    </w:p>
    <w:p w:rsidR="001E1CC1" w:rsidRDefault="009C4940">
      <w:pPr>
        <w:rPr>
          <w:sz w:val="28"/>
          <w:szCs w:val="28"/>
        </w:rPr>
      </w:pPr>
      <w:r>
        <w:rPr>
          <w:sz w:val="28"/>
          <w:szCs w:val="28"/>
        </w:rPr>
        <w:t>Конституция Российской Федерации в части первой статьи 48</w:t>
      </w:r>
      <w:r>
        <w:rPr>
          <w:rStyle w:val="aa"/>
          <w:szCs w:val="28"/>
        </w:rPr>
        <w:footnoteReference w:id="1"/>
      </w:r>
      <w:r>
        <w:rPr>
          <w:sz w:val="28"/>
          <w:szCs w:val="28"/>
        </w:rPr>
        <w:t xml:space="preserve"> </w:t>
      </w:r>
      <w:r w:rsidR="00F10FB8">
        <w:rPr>
          <w:sz w:val="28"/>
          <w:szCs w:val="28"/>
        </w:rPr>
        <w:t>закрепляется гарантия для каждого на получение квалифицированной юри</w:t>
      </w:r>
      <w:r w:rsidR="004835AD">
        <w:rPr>
          <w:sz w:val="28"/>
          <w:szCs w:val="28"/>
        </w:rPr>
        <w:t>д</w:t>
      </w:r>
      <w:r w:rsidR="00F10FB8">
        <w:rPr>
          <w:sz w:val="28"/>
          <w:szCs w:val="28"/>
        </w:rPr>
        <w:t>ической помощи</w:t>
      </w:r>
      <w:r w:rsidR="004835AD">
        <w:rPr>
          <w:sz w:val="28"/>
          <w:szCs w:val="28"/>
        </w:rPr>
        <w:t>.</w:t>
      </w:r>
      <w:r w:rsidR="00A87E08">
        <w:rPr>
          <w:sz w:val="28"/>
          <w:szCs w:val="28"/>
        </w:rPr>
        <w:t xml:space="preserve"> Одной из форм оказания такой помощи является институт представительства граждан в гражданском процессе.</w:t>
      </w:r>
    </w:p>
    <w:p w:rsidR="00A87E08" w:rsidRDefault="003B4940" w:rsidP="003B4940">
      <w:pPr>
        <w:rPr>
          <w:sz w:val="28"/>
          <w:szCs w:val="28"/>
        </w:rPr>
      </w:pPr>
      <w:r>
        <w:rPr>
          <w:sz w:val="28"/>
          <w:szCs w:val="28"/>
        </w:rPr>
        <w:t xml:space="preserve">Институт представительства в гражданском </w:t>
      </w:r>
      <w:r w:rsidR="00524B0B">
        <w:rPr>
          <w:sz w:val="28"/>
          <w:szCs w:val="28"/>
        </w:rPr>
        <w:t xml:space="preserve">праве </w:t>
      </w:r>
      <w:r>
        <w:rPr>
          <w:sz w:val="28"/>
          <w:szCs w:val="28"/>
        </w:rPr>
        <w:t xml:space="preserve">позволяет </w:t>
      </w:r>
      <w:r w:rsidR="00524B0B">
        <w:rPr>
          <w:sz w:val="28"/>
          <w:szCs w:val="28"/>
        </w:rPr>
        <w:t>обеспечить возможность приобретения гражданских прав и обязанностей для одного субъекта через действия другого субъекта.</w:t>
      </w:r>
    </w:p>
    <w:p w:rsidR="006073D1" w:rsidRDefault="006073D1">
      <w:pPr>
        <w:rPr>
          <w:sz w:val="28"/>
          <w:szCs w:val="28"/>
        </w:rPr>
      </w:pPr>
      <w:r>
        <w:rPr>
          <w:sz w:val="28"/>
          <w:szCs w:val="28"/>
        </w:rPr>
        <w:t xml:space="preserve">Значимость представительства возрастает в условиях недостаточной правовой грамотности населения, когда большинство граждан не знают и не понимают норм законодательства, в связи с чем не могут защитить самостоятельно свои интересы в суде. </w:t>
      </w:r>
    </w:p>
    <w:p w:rsidR="00A244E6" w:rsidRDefault="006073D1">
      <w:pPr>
        <w:rPr>
          <w:sz w:val="28"/>
          <w:szCs w:val="28"/>
        </w:rPr>
      </w:pPr>
      <w:r>
        <w:rPr>
          <w:sz w:val="28"/>
          <w:szCs w:val="28"/>
        </w:rPr>
        <w:t>Изменения в гражданском законодательстве, проводимые в последнее десятилетие, коснулись и института представительства, что влечет необходимость исследования института представительства на современном этапе его развития.</w:t>
      </w:r>
    </w:p>
    <w:p w:rsidR="00F939E2" w:rsidRDefault="00C62070">
      <w:pPr>
        <w:rPr>
          <w:sz w:val="28"/>
          <w:szCs w:val="28"/>
        </w:rPr>
      </w:pPr>
      <w:r>
        <w:rPr>
          <w:sz w:val="28"/>
          <w:szCs w:val="28"/>
        </w:rPr>
        <w:t>Н</w:t>
      </w:r>
      <w:r w:rsidR="00F939E2">
        <w:rPr>
          <w:sz w:val="28"/>
          <w:szCs w:val="28"/>
        </w:rPr>
        <w:t>есмотря на имеющиеся исследования института представительства, необходимо исследовать его комплексно и всесторонне с учетом последних изменений в гражданском законодательстве и имеющихся проблем в правоприменительной практике.</w:t>
      </w:r>
    </w:p>
    <w:p w:rsidR="00A244E6" w:rsidRDefault="00A244E6">
      <w:pPr>
        <w:rPr>
          <w:sz w:val="28"/>
          <w:szCs w:val="28"/>
        </w:rPr>
      </w:pPr>
      <w:r w:rsidRPr="00A315AF">
        <w:rPr>
          <w:b/>
          <w:sz w:val="28"/>
          <w:szCs w:val="28"/>
        </w:rPr>
        <w:lastRenderedPageBreak/>
        <w:t>Цель</w:t>
      </w:r>
      <w:r w:rsidR="006073D1" w:rsidRPr="00A315AF">
        <w:rPr>
          <w:b/>
          <w:sz w:val="28"/>
          <w:szCs w:val="28"/>
        </w:rPr>
        <w:t>ю</w:t>
      </w:r>
      <w:r w:rsidRPr="00A315AF">
        <w:rPr>
          <w:b/>
          <w:sz w:val="28"/>
          <w:szCs w:val="28"/>
        </w:rPr>
        <w:t xml:space="preserve"> работы</w:t>
      </w:r>
      <w:r w:rsidR="006073D1">
        <w:rPr>
          <w:sz w:val="28"/>
          <w:szCs w:val="28"/>
        </w:rPr>
        <w:t xml:space="preserve"> является комплексное изучение института представительства в гражданском </w:t>
      </w:r>
      <w:r w:rsidR="00524B0B">
        <w:rPr>
          <w:sz w:val="28"/>
          <w:szCs w:val="28"/>
        </w:rPr>
        <w:t>праве</w:t>
      </w:r>
      <w:r w:rsidR="006073D1">
        <w:rPr>
          <w:sz w:val="28"/>
          <w:szCs w:val="28"/>
        </w:rPr>
        <w:t>, его оснований и видов и выработка рекомендаций по его совершенствованию.</w:t>
      </w:r>
    </w:p>
    <w:p w:rsidR="00A244E6" w:rsidRPr="00A315AF" w:rsidRDefault="006073D1">
      <w:pPr>
        <w:rPr>
          <w:b/>
          <w:sz w:val="28"/>
          <w:szCs w:val="28"/>
        </w:rPr>
      </w:pPr>
      <w:r>
        <w:rPr>
          <w:sz w:val="28"/>
          <w:szCs w:val="28"/>
        </w:rPr>
        <w:t xml:space="preserve">Для достижения поставленной цели в работе решаются следующие </w:t>
      </w:r>
      <w:r w:rsidRPr="00A315AF">
        <w:rPr>
          <w:b/>
          <w:sz w:val="28"/>
          <w:szCs w:val="28"/>
        </w:rPr>
        <w:t>задачи:</w:t>
      </w:r>
    </w:p>
    <w:p w:rsidR="006073D1" w:rsidRDefault="006073D1">
      <w:pPr>
        <w:rPr>
          <w:sz w:val="28"/>
          <w:szCs w:val="28"/>
        </w:rPr>
      </w:pPr>
      <w:r>
        <w:rPr>
          <w:sz w:val="28"/>
          <w:szCs w:val="28"/>
        </w:rPr>
        <w:t xml:space="preserve">- рассмотреть понятие и значение представительства в гражданском </w:t>
      </w:r>
      <w:r w:rsidR="00524B0B">
        <w:rPr>
          <w:sz w:val="28"/>
          <w:szCs w:val="28"/>
        </w:rPr>
        <w:t>праве</w:t>
      </w:r>
      <w:r>
        <w:rPr>
          <w:sz w:val="28"/>
          <w:szCs w:val="28"/>
        </w:rPr>
        <w:t>;</w:t>
      </w:r>
    </w:p>
    <w:p w:rsidR="006073D1" w:rsidRDefault="006073D1">
      <w:pPr>
        <w:rPr>
          <w:sz w:val="28"/>
          <w:szCs w:val="28"/>
        </w:rPr>
      </w:pPr>
      <w:r>
        <w:rPr>
          <w:sz w:val="28"/>
          <w:szCs w:val="28"/>
        </w:rPr>
        <w:t xml:space="preserve">- изучить становление и развитие института представительства в гражданском </w:t>
      </w:r>
      <w:r w:rsidR="00524B0B">
        <w:rPr>
          <w:sz w:val="28"/>
          <w:szCs w:val="28"/>
        </w:rPr>
        <w:t>праве</w:t>
      </w:r>
      <w:r>
        <w:rPr>
          <w:sz w:val="28"/>
          <w:szCs w:val="28"/>
        </w:rPr>
        <w:t>;</w:t>
      </w:r>
    </w:p>
    <w:p w:rsidR="006073D1" w:rsidRDefault="006073D1">
      <w:pPr>
        <w:rPr>
          <w:sz w:val="28"/>
          <w:szCs w:val="28"/>
        </w:rPr>
      </w:pPr>
      <w:r>
        <w:rPr>
          <w:sz w:val="28"/>
          <w:szCs w:val="28"/>
        </w:rPr>
        <w:t xml:space="preserve">- выделить виды представительства в гражданском </w:t>
      </w:r>
      <w:r w:rsidR="00524B0B">
        <w:rPr>
          <w:sz w:val="28"/>
          <w:szCs w:val="28"/>
        </w:rPr>
        <w:t>праве</w:t>
      </w:r>
      <w:r>
        <w:rPr>
          <w:sz w:val="28"/>
          <w:szCs w:val="28"/>
        </w:rPr>
        <w:t>;</w:t>
      </w:r>
    </w:p>
    <w:p w:rsidR="006073D1" w:rsidRDefault="006073D1">
      <w:pPr>
        <w:rPr>
          <w:sz w:val="28"/>
          <w:szCs w:val="28"/>
        </w:rPr>
      </w:pPr>
      <w:r>
        <w:rPr>
          <w:sz w:val="28"/>
          <w:szCs w:val="28"/>
        </w:rPr>
        <w:t xml:space="preserve">- </w:t>
      </w:r>
      <w:r w:rsidR="005E5B0E">
        <w:rPr>
          <w:sz w:val="28"/>
          <w:szCs w:val="28"/>
        </w:rPr>
        <w:t xml:space="preserve">определить основания представительства в гражданском </w:t>
      </w:r>
      <w:r w:rsidR="00524B0B">
        <w:rPr>
          <w:sz w:val="28"/>
          <w:szCs w:val="28"/>
        </w:rPr>
        <w:t>праве</w:t>
      </w:r>
      <w:r w:rsidR="005E5B0E">
        <w:rPr>
          <w:sz w:val="28"/>
          <w:szCs w:val="28"/>
        </w:rPr>
        <w:t>;</w:t>
      </w:r>
    </w:p>
    <w:p w:rsidR="005E5B0E" w:rsidRDefault="005E5B0E">
      <w:pPr>
        <w:rPr>
          <w:sz w:val="28"/>
          <w:szCs w:val="28"/>
        </w:rPr>
      </w:pPr>
      <w:r>
        <w:rPr>
          <w:sz w:val="28"/>
          <w:szCs w:val="28"/>
        </w:rPr>
        <w:t>- исследовать полномочия представителя и порядок их оформления</w:t>
      </w:r>
      <w:r w:rsidR="00E65FA3">
        <w:rPr>
          <w:sz w:val="28"/>
          <w:szCs w:val="28"/>
        </w:rPr>
        <w:t>.</w:t>
      </w:r>
    </w:p>
    <w:p w:rsidR="00FD56CA" w:rsidRDefault="00FD56CA">
      <w:pPr>
        <w:rPr>
          <w:sz w:val="28"/>
          <w:szCs w:val="28"/>
        </w:rPr>
      </w:pPr>
      <w:r w:rsidRPr="00A315AF">
        <w:rPr>
          <w:b/>
          <w:sz w:val="28"/>
          <w:szCs w:val="28"/>
        </w:rPr>
        <w:t>Объект</w:t>
      </w:r>
      <w:r w:rsidR="005E5B0E" w:rsidRPr="00A315AF">
        <w:rPr>
          <w:b/>
          <w:sz w:val="28"/>
          <w:szCs w:val="28"/>
        </w:rPr>
        <w:t>ом</w:t>
      </w:r>
      <w:r w:rsidRPr="00A315AF">
        <w:rPr>
          <w:b/>
          <w:sz w:val="28"/>
          <w:szCs w:val="28"/>
        </w:rPr>
        <w:t xml:space="preserve"> исследования</w:t>
      </w:r>
      <w:r w:rsidR="005E5B0E">
        <w:rPr>
          <w:sz w:val="28"/>
          <w:szCs w:val="28"/>
        </w:rPr>
        <w:t xml:space="preserve"> являются общественные отношения, возникающие при реализации представительства в гражданском </w:t>
      </w:r>
      <w:r w:rsidR="00524B0B">
        <w:rPr>
          <w:sz w:val="28"/>
          <w:szCs w:val="28"/>
        </w:rPr>
        <w:t>праве</w:t>
      </w:r>
      <w:r w:rsidR="005E5B0E">
        <w:rPr>
          <w:sz w:val="28"/>
          <w:szCs w:val="28"/>
        </w:rPr>
        <w:t>.</w:t>
      </w:r>
    </w:p>
    <w:p w:rsidR="00FD56CA" w:rsidRDefault="00FD56CA">
      <w:pPr>
        <w:rPr>
          <w:sz w:val="28"/>
          <w:szCs w:val="28"/>
        </w:rPr>
      </w:pPr>
      <w:r w:rsidRPr="00A315AF">
        <w:rPr>
          <w:b/>
          <w:sz w:val="28"/>
          <w:szCs w:val="28"/>
        </w:rPr>
        <w:t>Предмет</w:t>
      </w:r>
      <w:r w:rsidR="005E5B0E" w:rsidRPr="00A315AF">
        <w:rPr>
          <w:b/>
          <w:sz w:val="28"/>
          <w:szCs w:val="28"/>
        </w:rPr>
        <w:t>ом</w:t>
      </w:r>
      <w:r w:rsidRPr="00A315AF">
        <w:rPr>
          <w:b/>
          <w:sz w:val="28"/>
          <w:szCs w:val="28"/>
        </w:rPr>
        <w:t xml:space="preserve"> исследования</w:t>
      </w:r>
      <w:r w:rsidR="005E5B0E">
        <w:rPr>
          <w:sz w:val="28"/>
          <w:szCs w:val="28"/>
        </w:rPr>
        <w:t xml:space="preserve"> выступают </w:t>
      </w:r>
      <w:r w:rsidR="00524B0B">
        <w:rPr>
          <w:sz w:val="28"/>
          <w:szCs w:val="28"/>
        </w:rPr>
        <w:t>гражданско-</w:t>
      </w:r>
      <w:r w:rsidR="005E5B0E">
        <w:rPr>
          <w:sz w:val="28"/>
          <w:szCs w:val="28"/>
        </w:rPr>
        <w:t>правовые нормы, регламентирующие представительство, порядок его оформления и реализации, а также практика их применения.</w:t>
      </w:r>
    </w:p>
    <w:p w:rsidR="00FD56CA" w:rsidRDefault="005E5B0E">
      <w:pPr>
        <w:rPr>
          <w:sz w:val="28"/>
          <w:szCs w:val="28"/>
        </w:rPr>
      </w:pPr>
      <w:r w:rsidRPr="00A315AF">
        <w:rPr>
          <w:b/>
          <w:sz w:val="28"/>
          <w:szCs w:val="28"/>
        </w:rPr>
        <w:t>Методологическую основу исследования</w:t>
      </w:r>
      <w:r>
        <w:rPr>
          <w:sz w:val="28"/>
          <w:szCs w:val="28"/>
        </w:rPr>
        <w:t xml:space="preserve"> составляют такие общенаучные методы, как сравнительно-правовой, сравнительно-исторический, методы анализа и синтеза, формально-логический, системный.</w:t>
      </w:r>
    </w:p>
    <w:p w:rsidR="00FD56CA" w:rsidRDefault="00FD56CA">
      <w:pPr>
        <w:rPr>
          <w:sz w:val="28"/>
          <w:szCs w:val="28"/>
        </w:rPr>
      </w:pPr>
      <w:r w:rsidRPr="00A315AF">
        <w:rPr>
          <w:b/>
          <w:sz w:val="28"/>
          <w:szCs w:val="28"/>
        </w:rPr>
        <w:t>Нормативная основа исследования</w:t>
      </w:r>
      <w:r w:rsidR="005E5B0E">
        <w:rPr>
          <w:sz w:val="28"/>
          <w:szCs w:val="28"/>
        </w:rPr>
        <w:t xml:space="preserve"> включает в себя Конституцию Российской Федерации, Гражданский кодекс Российской Федерации, </w:t>
      </w:r>
      <w:r w:rsidR="00524B0B">
        <w:rPr>
          <w:sz w:val="28"/>
          <w:szCs w:val="28"/>
        </w:rPr>
        <w:t xml:space="preserve">Гражданский процессуальный кодекс Российской Федерации, </w:t>
      </w:r>
      <w:r w:rsidR="005E5B0E">
        <w:rPr>
          <w:sz w:val="28"/>
          <w:szCs w:val="28"/>
        </w:rPr>
        <w:t>иные федеральные законы и подзаконные нормативные правовые акты.</w:t>
      </w:r>
    </w:p>
    <w:p w:rsidR="00FD56CA" w:rsidRDefault="00FD56CA">
      <w:pPr>
        <w:rPr>
          <w:sz w:val="28"/>
          <w:szCs w:val="28"/>
        </w:rPr>
      </w:pPr>
      <w:r w:rsidRPr="00A315AF">
        <w:rPr>
          <w:b/>
          <w:sz w:val="28"/>
          <w:szCs w:val="28"/>
        </w:rPr>
        <w:t>Теоретическ</w:t>
      </w:r>
      <w:r w:rsidR="005E5B0E" w:rsidRPr="00A315AF">
        <w:rPr>
          <w:b/>
          <w:sz w:val="28"/>
          <w:szCs w:val="28"/>
        </w:rPr>
        <w:t>ую</w:t>
      </w:r>
      <w:r w:rsidRPr="00A315AF">
        <w:rPr>
          <w:b/>
          <w:sz w:val="28"/>
          <w:szCs w:val="28"/>
        </w:rPr>
        <w:t xml:space="preserve"> основ</w:t>
      </w:r>
      <w:r w:rsidR="005E5B0E" w:rsidRPr="00A315AF">
        <w:rPr>
          <w:b/>
          <w:sz w:val="28"/>
          <w:szCs w:val="28"/>
        </w:rPr>
        <w:t>у</w:t>
      </w:r>
      <w:r w:rsidRPr="00A315AF">
        <w:rPr>
          <w:b/>
          <w:sz w:val="28"/>
          <w:szCs w:val="28"/>
        </w:rPr>
        <w:t xml:space="preserve"> исследования</w:t>
      </w:r>
      <w:r w:rsidR="005E5B0E">
        <w:rPr>
          <w:sz w:val="28"/>
          <w:szCs w:val="28"/>
        </w:rPr>
        <w:t xml:space="preserve"> составляют труды таких ученых, как П. В. Крашенинников, А. Б. Смушкин, М. К. Треушников, Р. А. Сидоров, </w:t>
      </w:r>
      <w:r w:rsidR="00524B0B">
        <w:rPr>
          <w:sz w:val="28"/>
          <w:szCs w:val="28"/>
        </w:rPr>
        <w:t xml:space="preserve">О. Н. Садиков, Е. А. Суханов, </w:t>
      </w:r>
      <w:r w:rsidR="005E5B0E">
        <w:rPr>
          <w:sz w:val="28"/>
          <w:szCs w:val="28"/>
        </w:rPr>
        <w:t xml:space="preserve">Т. В. Суркова, Б. М. Гонгало, </w:t>
      </w:r>
      <w:r w:rsidR="00524B0B">
        <w:rPr>
          <w:sz w:val="28"/>
          <w:szCs w:val="28"/>
        </w:rPr>
        <w:t xml:space="preserve">Д. М.Гущина, </w:t>
      </w:r>
      <w:r w:rsidR="005E5B0E">
        <w:rPr>
          <w:sz w:val="28"/>
          <w:szCs w:val="28"/>
        </w:rPr>
        <w:t>В.</w:t>
      </w:r>
      <w:r w:rsidR="00524B0B">
        <w:rPr>
          <w:sz w:val="28"/>
          <w:szCs w:val="28"/>
        </w:rPr>
        <w:t> </w:t>
      </w:r>
      <w:r w:rsidR="005E5B0E">
        <w:rPr>
          <w:sz w:val="28"/>
          <w:szCs w:val="28"/>
        </w:rPr>
        <w:t>В.</w:t>
      </w:r>
      <w:r w:rsidR="00524B0B">
        <w:rPr>
          <w:sz w:val="28"/>
          <w:szCs w:val="28"/>
        </w:rPr>
        <w:t> </w:t>
      </w:r>
      <w:r w:rsidR="005E5B0E">
        <w:rPr>
          <w:sz w:val="28"/>
          <w:szCs w:val="28"/>
        </w:rPr>
        <w:t>Байбак, М. Ю. Тихомиров и других.</w:t>
      </w:r>
    </w:p>
    <w:p w:rsidR="00FD56CA" w:rsidRDefault="00FD56CA">
      <w:pPr>
        <w:rPr>
          <w:sz w:val="28"/>
          <w:szCs w:val="28"/>
        </w:rPr>
      </w:pPr>
      <w:r w:rsidRPr="00A315AF">
        <w:rPr>
          <w:b/>
          <w:sz w:val="28"/>
          <w:szCs w:val="28"/>
        </w:rPr>
        <w:t>Эмпирическ</w:t>
      </w:r>
      <w:r w:rsidR="005E5B0E" w:rsidRPr="00A315AF">
        <w:rPr>
          <w:b/>
          <w:sz w:val="28"/>
          <w:szCs w:val="28"/>
        </w:rPr>
        <w:t>ая</w:t>
      </w:r>
      <w:r w:rsidRPr="00A315AF">
        <w:rPr>
          <w:b/>
          <w:sz w:val="28"/>
          <w:szCs w:val="28"/>
        </w:rPr>
        <w:t xml:space="preserve"> база исследования</w:t>
      </w:r>
      <w:r w:rsidR="005E5B0E">
        <w:rPr>
          <w:sz w:val="28"/>
          <w:szCs w:val="28"/>
        </w:rPr>
        <w:t xml:space="preserve"> состоит из актов правоприменительной практики судов общей юрисдикции и Конституционного Суда Российской Федерации.</w:t>
      </w:r>
    </w:p>
    <w:p w:rsidR="00FD56CA" w:rsidRDefault="00FD56CA" w:rsidP="00FD56CA">
      <w:pPr>
        <w:rPr>
          <w:rFonts w:eastAsiaTheme="minorEastAsia"/>
          <w:sz w:val="28"/>
          <w:szCs w:val="28"/>
        </w:rPr>
      </w:pPr>
      <w:r>
        <w:rPr>
          <w:b/>
          <w:sz w:val="28"/>
          <w:szCs w:val="28"/>
        </w:rPr>
        <w:lastRenderedPageBreak/>
        <w:t>Структура</w:t>
      </w:r>
      <w:r>
        <w:rPr>
          <w:sz w:val="28"/>
          <w:szCs w:val="28"/>
        </w:rPr>
        <w:t xml:space="preserve"> работы предопределена объектом, предметом, целями и задачами исследования и включает введение, </w:t>
      </w:r>
      <w:r w:rsidR="00E65FA3">
        <w:rPr>
          <w:sz w:val="28"/>
          <w:szCs w:val="28"/>
        </w:rPr>
        <w:t>две</w:t>
      </w:r>
      <w:r w:rsidR="005F0634" w:rsidRPr="005F0634">
        <w:rPr>
          <w:sz w:val="28"/>
          <w:szCs w:val="28"/>
        </w:rPr>
        <w:t xml:space="preserve"> главы, </w:t>
      </w:r>
      <w:r>
        <w:rPr>
          <w:sz w:val="28"/>
          <w:szCs w:val="28"/>
        </w:rPr>
        <w:t xml:space="preserve">заключение и </w:t>
      </w:r>
      <w:r w:rsidR="00E65FA3">
        <w:rPr>
          <w:sz w:val="28"/>
          <w:szCs w:val="28"/>
        </w:rPr>
        <w:t>список использованных источников</w:t>
      </w:r>
      <w:r>
        <w:rPr>
          <w:sz w:val="28"/>
          <w:szCs w:val="28"/>
        </w:rPr>
        <w:t>.</w:t>
      </w:r>
    </w:p>
    <w:p w:rsidR="001A629A" w:rsidRDefault="001A629A">
      <w:pPr>
        <w:spacing w:after="160" w:line="259" w:lineRule="auto"/>
        <w:ind w:firstLine="0"/>
        <w:jc w:val="left"/>
        <w:rPr>
          <w:sz w:val="28"/>
          <w:szCs w:val="28"/>
        </w:rPr>
      </w:pPr>
      <w:r>
        <w:rPr>
          <w:sz w:val="28"/>
          <w:szCs w:val="28"/>
        </w:rPr>
        <w:br w:type="page"/>
      </w:r>
    </w:p>
    <w:p w:rsidR="001A629A" w:rsidRPr="00B06EE1" w:rsidRDefault="001A629A" w:rsidP="00A315AF">
      <w:pPr>
        <w:pStyle w:val="1"/>
        <w:ind w:firstLine="0"/>
      </w:pPr>
      <w:bookmarkStart w:id="1" w:name="_Toc105017719"/>
      <w:r>
        <w:lastRenderedPageBreak/>
        <w:t xml:space="preserve">ГЛАВА 1. ТЕОРЕТИКО-ПРАВОВЫЕ ОСНОВЫ </w:t>
      </w:r>
      <w:r w:rsidR="00024BA3">
        <w:t xml:space="preserve">ИНСТИТУТА </w:t>
      </w:r>
      <w:r>
        <w:t xml:space="preserve">ПРЕДСТАВИТЕЛЬСТВА В ГРАЖДАНСКОМ </w:t>
      </w:r>
      <w:r w:rsidR="00024BA3">
        <w:t>ПРАВЕ</w:t>
      </w:r>
      <w:bookmarkEnd w:id="1"/>
    </w:p>
    <w:p w:rsidR="005F628D" w:rsidRPr="00A315AF" w:rsidRDefault="005F628D" w:rsidP="00A315AF">
      <w:pPr>
        <w:pStyle w:val="2"/>
      </w:pPr>
      <w:bookmarkStart w:id="2" w:name="_Toc105017720"/>
      <w:r w:rsidRPr="00A315AF">
        <w:t xml:space="preserve">1.1. Понятие и значение представительства в гражданском </w:t>
      </w:r>
      <w:r w:rsidR="00024BA3">
        <w:t>праве</w:t>
      </w:r>
      <w:bookmarkEnd w:id="2"/>
    </w:p>
    <w:p w:rsidR="000D7832" w:rsidRDefault="000D7832" w:rsidP="001A629A">
      <w:pPr>
        <w:contextualSpacing/>
        <w:rPr>
          <w:sz w:val="28"/>
          <w:szCs w:val="28"/>
        </w:rPr>
      </w:pPr>
      <w:r>
        <w:rPr>
          <w:sz w:val="28"/>
          <w:szCs w:val="28"/>
        </w:rPr>
        <w:t>Институт представительства при реализации гражданских правоотношений и защите прав и законных интересов граждан и их объединений имеет огромное значение. При его реализации действия представителя порождают определенные правовые последствия для представляемого, что обуславливает уникальность этого правового института</w:t>
      </w:r>
      <w:r w:rsidR="001A629A">
        <w:rPr>
          <w:rStyle w:val="aa"/>
          <w:szCs w:val="28"/>
        </w:rPr>
        <w:footnoteReference w:id="2"/>
      </w:r>
      <w:r w:rsidR="001A629A">
        <w:rPr>
          <w:sz w:val="28"/>
          <w:szCs w:val="28"/>
        </w:rPr>
        <w:t xml:space="preserve">. </w:t>
      </w:r>
      <w:r>
        <w:rPr>
          <w:sz w:val="28"/>
          <w:szCs w:val="28"/>
        </w:rPr>
        <w:t>По своей правовой природе институт представительства является юридической фикцией, так как в реализуемых правовых отношениях представляемый замещается его представителем.</w:t>
      </w:r>
    </w:p>
    <w:p w:rsidR="000D7832" w:rsidRDefault="000D7832" w:rsidP="001A629A">
      <w:pPr>
        <w:contextualSpacing/>
        <w:rPr>
          <w:sz w:val="28"/>
          <w:szCs w:val="28"/>
        </w:rPr>
      </w:pPr>
      <w:r>
        <w:rPr>
          <w:sz w:val="28"/>
          <w:szCs w:val="28"/>
        </w:rPr>
        <w:t>В результате этого субъект правовых отношений, обладающий правом иметь не одного, а нескольких представителей, по сути, может участвовать одновременно во многих отношениях, в нескольких судебных процессах. Это расширяет территориальные и временные пределы участия в правоотношениях.</w:t>
      </w:r>
    </w:p>
    <w:p w:rsidR="000D7832" w:rsidRDefault="000D7832" w:rsidP="001A629A">
      <w:pPr>
        <w:contextualSpacing/>
        <w:rPr>
          <w:sz w:val="28"/>
          <w:szCs w:val="28"/>
        </w:rPr>
      </w:pPr>
      <w:r>
        <w:rPr>
          <w:sz w:val="28"/>
          <w:szCs w:val="28"/>
        </w:rPr>
        <w:t>Необходимость представительства возникает по причинам разнопланового характера. Во-первых, она может быть обусловлена юридическими причинами. Например, при вступлении в отношения несовершеннолетних, не обладающих полной гражданской процессуальной дееспособностью, или лиц, признанных судом недееспособными или ограниченно дееспособными. Во-вторых, представительство может быть обусловлено объективными обстоятельствами. Например, физическое лицо не может присутствовать на судебном заседании в силу болезни или длительной командировки.</w:t>
      </w:r>
    </w:p>
    <w:p w:rsidR="00C445F6" w:rsidRDefault="00C445F6" w:rsidP="001A629A">
      <w:pPr>
        <w:contextualSpacing/>
        <w:rPr>
          <w:sz w:val="28"/>
          <w:szCs w:val="28"/>
        </w:rPr>
      </w:pPr>
      <w:r>
        <w:rPr>
          <w:sz w:val="28"/>
          <w:szCs w:val="28"/>
        </w:rPr>
        <w:t xml:space="preserve">Представительство в гражданских правоотношениях необходимо в тех случаях, когда требуется совершение действий, влекущих юридические последствия. </w:t>
      </w:r>
      <w:r w:rsidR="006C4E9A">
        <w:rPr>
          <w:sz w:val="28"/>
          <w:szCs w:val="28"/>
        </w:rPr>
        <w:t xml:space="preserve">Если такие последствия не наступаюь, то наличие представителя обычно не требуется. Так, при ведении переговоров о заключении договора не </w:t>
      </w:r>
      <w:r w:rsidR="006C4E9A">
        <w:rPr>
          <w:sz w:val="28"/>
          <w:szCs w:val="28"/>
        </w:rPr>
        <w:lastRenderedPageBreak/>
        <w:t xml:space="preserve">требуется наличие представителя, а при заключении договора непосредственно возможно привлечение представителя участника гражданского оборота. </w:t>
      </w:r>
    </w:p>
    <w:p w:rsidR="00326451" w:rsidRDefault="006C4E9A" w:rsidP="00326451">
      <w:pPr>
        <w:autoSpaceDE w:val="0"/>
        <w:autoSpaceDN w:val="0"/>
        <w:adjustRightInd w:val="0"/>
        <w:rPr>
          <w:sz w:val="28"/>
          <w:szCs w:val="28"/>
        </w:rPr>
      </w:pPr>
      <w:r>
        <w:rPr>
          <w:sz w:val="28"/>
          <w:szCs w:val="28"/>
        </w:rPr>
        <w:t>Институт представительства позволяет реализовать как имущественные, так и некоторые личные неимущественные права. Так, исключительные права автора на произведение или иные объекты интеллектуальной собственности могут быть реализованы посредством института представительства</w:t>
      </w:r>
      <w:r>
        <w:rPr>
          <w:rStyle w:val="aa"/>
          <w:szCs w:val="28"/>
        </w:rPr>
        <w:footnoteReference w:id="3"/>
      </w:r>
      <w:r>
        <w:rPr>
          <w:sz w:val="28"/>
          <w:szCs w:val="28"/>
        </w:rPr>
        <w:t xml:space="preserve">. Привлечение представителя не ограничивается какими-либо видами сделок, с помощью представителя может заключать любые гражданско-правовые договоры, как поименованные в гражданском законодательстве, так и не предусмотренные законом, но в целом не противречащие нормам законодательства. </w:t>
      </w:r>
    </w:p>
    <w:p w:rsidR="00326451" w:rsidRDefault="00326451" w:rsidP="00326451">
      <w:pPr>
        <w:autoSpaceDE w:val="0"/>
        <w:autoSpaceDN w:val="0"/>
        <w:adjustRightInd w:val="0"/>
        <w:rPr>
          <w:sz w:val="28"/>
          <w:szCs w:val="28"/>
        </w:rPr>
      </w:pPr>
      <w:r>
        <w:rPr>
          <w:sz w:val="28"/>
          <w:szCs w:val="28"/>
        </w:rPr>
        <w:t>На материально-правовом уровне в сфере представительства можно выделить следующие виды отношений:</w:t>
      </w:r>
    </w:p>
    <w:p w:rsidR="006C4E9A" w:rsidRDefault="00326451" w:rsidP="00326451">
      <w:pPr>
        <w:autoSpaceDE w:val="0"/>
        <w:autoSpaceDN w:val="0"/>
        <w:adjustRightInd w:val="0"/>
        <w:rPr>
          <w:sz w:val="28"/>
          <w:szCs w:val="28"/>
        </w:rPr>
      </w:pPr>
      <w:r>
        <w:rPr>
          <w:sz w:val="28"/>
          <w:szCs w:val="28"/>
        </w:rPr>
        <w:t xml:space="preserve">- </w:t>
      </w:r>
      <w:r w:rsidR="006C4E9A">
        <w:rPr>
          <w:sz w:val="28"/>
          <w:szCs w:val="28"/>
        </w:rPr>
        <w:t xml:space="preserve">во-первых, отношение непосредственно между </w:t>
      </w:r>
      <w:r w:rsidR="00F50687">
        <w:rPr>
          <w:sz w:val="28"/>
          <w:szCs w:val="28"/>
        </w:rPr>
        <w:t>представителем и представляемым им лицом. Такое отношение является внутренним, оно возникает при оформлении полномочий представителя. Основанием возникновения такого отношения может быть как норма закона, так и гражданско-правовой договор (договор поручения, агентский договор) или трудовой договор;</w:t>
      </w:r>
    </w:p>
    <w:p w:rsidR="00F50687" w:rsidRDefault="00F50687" w:rsidP="00326451">
      <w:pPr>
        <w:autoSpaceDE w:val="0"/>
        <w:autoSpaceDN w:val="0"/>
        <w:adjustRightInd w:val="0"/>
        <w:rPr>
          <w:sz w:val="28"/>
          <w:szCs w:val="28"/>
        </w:rPr>
      </w:pPr>
      <w:r>
        <w:rPr>
          <w:sz w:val="28"/>
          <w:szCs w:val="28"/>
        </w:rPr>
        <w:t>- во-вторых, отношение, для реализации которого и был привлечен представитель, то есть внешнее отношение. Это отношение направлено на совершение конкретной сделки или осуществление иного полномочия представителя</w:t>
      </w:r>
      <w:r>
        <w:rPr>
          <w:rStyle w:val="aa"/>
          <w:szCs w:val="28"/>
        </w:rPr>
        <w:footnoteReference w:id="4"/>
      </w:r>
      <w:r>
        <w:rPr>
          <w:sz w:val="28"/>
          <w:szCs w:val="28"/>
        </w:rPr>
        <w:t>;</w:t>
      </w:r>
    </w:p>
    <w:p w:rsidR="00F50687" w:rsidRDefault="00F50687" w:rsidP="00326451">
      <w:pPr>
        <w:autoSpaceDE w:val="0"/>
        <w:autoSpaceDN w:val="0"/>
        <w:adjustRightInd w:val="0"/>
        <w:rPr>
          <w:sz w:val="28"/>
          <w:szCs w:val="28"/>
        </w:rPr>
      </w:pPr>
      <w:r>
        <w:rPr>
          <w:sz w:val="28"/>
          <w:szCs w:val="28"/>
        </w:rPr>
        <w:t>- в-третьих, отношение, которое во</w:t>
      </w:r>
      <w:r w:rsidR="005B0158">
        <w:rPr>
          <w:sz w:val="28"/>
          <w:szCs w:val="28"/>
        </w:rPr>
        <w:t>зникает при реализации сделки или гражданско-правового договора, который заключен между представителем от имени представляемого лица и третьим лицом.</w:t>
      </w:r>
    </w:p>
    <w:p w:rsidR="005B0158" w:rsidRDefault="005B0158" w:rsidP="00326451">
      <w:pPr>
        <w:autoSpaceDE w:val="0"/>
        <w:autoSpaceDN w:val="0"/>
        <w:adjustRightInd w:val="0"/>
        <w:rPr>
          <w:sz w:val="28"/>
          <w:szCs w:val="28"/>
        </w:rPr>
      </w:pPr>
      <w:r>
        <w:rPr>
          <w:sz w:val="28"/>
          <w:szCs w:val="28"/>
        </w:rPr>
        <w:lastRenderedPageBreak/>
        <w:t>Таким образом, представительство является сложносоставным правоотношением, при котором действия одного лица (представителя) порождают правовые последствия для другого лица (представляемого)</w:t>
      </w:r>
      <w:r w:rsidRPr="005B0158">
        <w:rPr>
          <w:rStyle w:val="aa"/>
          <w:szCs w:val="28"/>
        </w:rPr>
        <w:t xml:space="preserve"> </w:t>
      </w:r>
      <w:r>
        <w:rPr>
          <w:rStyle w:val="aa"/>
          <w:szCs w:val="28"/>
        </w:rPr>
        <w:footnoteReference w:id="5"/>
      </w:r>
      <w:r>
        <w:rPr>
          <w:sz w:val="28"/>
          <w:szCs w:val="28"/>
        </w:rPr>
        <w:t>.</w:t>
      </w:r>
    </w:p>
    <w:p w:rsidR="005B0158" w:rsidRDefault="005B0158" w:rsidP="00326451">
      <w:pPr>
        <w:autoSpaceDE w:val="0"/>
        <w:autoSpaceDN w:val="0"/>
        <w:adjustRightInd w:val="0"/>
        <w:rPr>
          <w:sz w:val="28"/>
          <w:szCs w:val="28"/>
        </w:rPr>
      </w:pPr>
      <w:r>
        <w:rPr>
          <w:sz w:val="28"/>
          <w:szCs w:val="28"/>
        </w:rPr>
        <w:t>В науке гражданского права представительство называют юридической фикцией, так как при реализации представительство происходит замещение одного лица другим.</w:t>
      </w:r>
    </w:p>
    <w:p w:rsidR="005B0158" w:rsidRDefault="005B0158" w:rsidP="00326451">
      <w:pPr>
        <w:autoSpaceDE w:val="0"/>
        <w:autoSpaceDN w:val="0"/>
        <w:adjustRightInd w:val="0"/>
        <w:rPr>
          <w:sz w:val="28"/>
          <w:szCs w:val="28"/>
        </w:rPr>
      </w:pPr>
      <w:r>
        <w:rPr>
          <w:sz w:val="28"/>
          <w:szCs w:val="28"/>
        </w:rPr>
        <w:t>Благодаря институту представительство субъект гражданских правоотношений имеет возможность расширить территориальные границы своей деятельности, он не связан местом своего нахождения, а может заключать сделки через своих представителях там, где это возможно и необходимо.</w:t>
      </w:r>
    </w:p>
    <w:p w:rsidR="00326451" w:rsidRDefault="005B0158" w:rsidP="00326451">
      <w:pPr>
        <w:autoSpaceDE w:val="0"/>
        <w:autoSpaceDN w:val="0"/>
        <w:adjustRightInd w:val="0"/>
        <w:rPr>
          <w:sz w:val="28"/>
          <w:szCs w:val="28"/>
        </w:rPr>
      </w:pPr>
      <w:r>
        <w:rPr>
          <w:sz w:val="28"/>
          <w:szCs w:val="28"/>
        </w:rPr>
        <w:t xml:space="preserve">Институт представительства используется и при необходимости получения квалифицированной помощи по тем или иным вопросам в тех случаях, когда представляемое лицо не обладает необходимыми знаниями </w:t>
      </w:r>
      <w:r w:rsidR="00150654">
        <w:rPr>
          <w:sz w:val="28"/>
          <w:szCs w:val="28"/>
        </w:rPr>
        <w:t xml:space="preserve">и компетенциями </w:t>
      </w:r>
      <w:r>
        <w:rPr>
          <w:sz w:val="28"/>
          <w:szCs w:val="28"/>
        </w:rPr>
        <w:t>для участия в гражданск</w:t>
      </w:r>
      <w:r w:rsidR="00150654">
        <w:rPr>
          <w:sz w:val="28"/>
          <w:szCs w:val="28"/>
        </w:rPr>
        <w:t xml:space="preserve">ом обороте. Так, участие представителей может быть востребовано при заключении сделок с недвижимым имуществом, когда необходимо квалифицированное сопровождение сделки. </w:t>
      </w:r>
    </w:p>
    <w:p w:rsidR="00326451" w:rsidRDefault="00150654" w:rsidP="00150654">
      <w:pPr>
        <w:autoSpaceDE w:val="0"/>
        <w:autoSpaceDN w:val="0"/>
        <w:adjustRightInd w:val="0"/>
        <w:rPr>
          <w:sz w:val="28"/>
          <w:szCs w:val="28"/>
        </w:rPr>
      </w:pPr>
      <w:r>
        <w:rPr>
          <w:sz w:val="28"/>
          <w:szCs w:val="28"/>
        </w:rPr>
        <w:t>Представительство влияет и на развитие правоприменительной практики. Так, с</w:t>
      </w:r>
      <w:r w:rsidR="00326451">
        <w:rPr>
          <w:sz w:val="28"/>
          <w:szCs w:val="28"/>
        </w:rPr>
        <w:t xml:space="preserve">удья Конституционного Суда РФ В. Д. Зорькин говорит о «либерализации правоприменения», отмечая, что во многих случаях от вопроса о том, соблюдались ли положения законодательства о представительстве и доверенности во время совершения сделки, зависело решение суда относительно самого факта совершения </w:t>
      </w:r>
      <w:r w:rsidR="00326451" w:rsidRPr="00E46242">
        <w:rPr>
          <w:sz w:val="28"/>
          <w:szCs w:val="28"/>
        </w:rPr>
        <w:t>сделки и ее действительности</w:t>
      </w:r>
      <w:r w:rsidR="00326451" w:rsidRPr="00E46242">
        <w:rPr>
          <w:rStyle w:val="aa"/>
          <w:szCs w:val="28"/>
        </w:rPr>
        <w:footnoteReference w:id="6"/>
      </w:r>
      <w:r w:rsidR="00326451" w:rsidRPr="00E46242">
        <w:rPr>
          <w:sz w:val="28"/>
          <w:szCs w:val="28"/>
        </w:rPr>
        <w:t>.</w:t>
      </w:r>
    </w:p>
    <w:p w:rsidR="00150654" w:rsidRDefault="00150654" w:rsidP="00150654">
      <w:pPr>
        <w:autoSpaceDE w:val="0"/>
        <w:autoSpaceDN w:val="0"/>
        <w:adjustRightInd w:val="0"/>
        <w:rPr>
          <w:sz w:val="28"/>
          <w:szCs w:val="28"/>
        </w:rPr>
      </w:pPr>
      <w:r>
        <w:rPr>
          <w:sz w:val="28"/>
          <w:szCs w:val="28"/>
        </w:rPr>
        <w:t>В правоотношении представительства всегда участвуют три лица: представляемый, представитель и третье лицо, для оформления гражданско-правовых отношений с которым и необходим представитель.</w:t>
      </w:r>
    </w:p>
    <w:p w:rsidR="00150654" w:rsidRPr="00E46242" w:rsidRDefault="00150654" w:rsidP="00150654">
      <w:pPr>
        <w:autoSpaceDE w:val="0"/>
        <w:autoSpaceDN w:val="0"/>
        <w:adjustRightInd w:val="0"/>
        <w:rPr>
          <w:sz w:val="28"/>
          <w:szCs w:val="28"/>
        </w:rPr>
      </w:pPr>
      <w:r>
        <w:rPr>
          <w:sz w:val="28"/>
          <w:szCs w:val="28"/>
        </w:rPr>
        <w:t xml:space="preserve">Представляемым может быть любое физическое или юридической лицо, от имени которого действует представитель. Гражданское законодательство не </w:t>
      </w:r>
      <w:r>
        <w:rPr>
          <w:sz w:val="28"/>
          <w:szCs w:val="28"/>
        </w:rPr>
        <w:lastRenderedPageBreak/>
        <w:t>содержит каких-либо ограничений в отношении представляемого лица, на его статус не влияют ни дееспособность, ни наличие или отсутствие гражданства, ни организационо-правовая форма юридического лица.</w:t>
      </w:r>
    </w:p>
    <w:p w:rsidR="002348A8" w:rsidRDefault="00150654" w:rsidP="002348A8">
      <w:pPr>
        <w:autoSpaceDE w:val="0"/>
        <w:autoSpaceDN w:val="0"/>
        <w:adjustRightInd w:val="0"/>
        <w:rPr>
          <w:sz w:val="28"/>
          <w:szCs w:val="28"/>
        </w:rPr>
      </w:pPr>
      <w:r>
        <w:rPr>
          <w:sz w:val="28"/>
          <w:szCs w:val="28"/>
        </w:rPr>
        <w:t>При этом определенные требованиям предъявляются к представителям. Это могут быть физические или юридические лица. Физическое лицо как представитель дол</w:t>
      </w:r>
      <w:r w:rsidR="00145520">
        <w:rPr>
          <w:sz w:val="28"/>
          <w:szCs w:val="28"/>
        </w:rPr>
        <w:t xml:space="preserve">жно быть полностью дееспособным. Юридическое лицо может быть представителем, если это не противоречит уставным целям и задачам его деятельности. </w:t>
      </w:r>
    </w:p>
    <w:p w:rsidR="00145520" w:rsidRDefault="00145520" w:rsidP="002348A8">
      <w:pPr>
        <w:autoSpaceDE w:val="0"/>
        <w:autoSpaceDN w:val="0"/>
        <w:adjustRightInd w:val="0"/>
        <w:rPr>
          <w:sz w:val="28"/>
          <w:szCs w:val="28"/>
        </w:rPr>
      </w:pPr>
      <w:r>
        <w:rPr>
          <w:sz w:val="28"/>
          <w:szCs w:val="28"/>
        </w:rPr>
        <w:t xml:space="preserve">Представителем может быть только самостоятельный субъект права, что следует из требования полной дееспособности представителя. В связи с этим не может выступать представителем в гражданских правоотношениях орган юридического лица, так как он не обладает необходимой самостоятельностью. </w:t>
      </w:r>
    </w:p>
    <w:p w:rsidR="00145520" w:rsidRDefault="00145520" w:rsidP="002348A8">
      <w:pPr>
        <w:autoSpaceDE w:val="0"/>
        <w:autoSpaceDN w:val="0"/>
        <w:adjustRightInd w:val="0"/>
        <w:rPr>
          <w:sz w:val="28"/>
          <w:szCs w:val="28"/>
        </w:rPr>
      </w:pPr>
      <w:r>
        <w:rPr>
          <w:sz w:val="28"/>
          <w:szCs w:val="28"/>
        </w:rPr>
        <w:t xml:space="preserve">Также не возникает правоотношений представительства в тех случаях, когда функции исполнительного органа юридического лица передаются управляющей организации или управляющему. </w:t>
      </w:r>
    </w:p>
    <w:p w:rsidR="00145520" w:rsidRDefault="00145520" w:rsidP="002348A8">
      <w:pPr>
        <w:autoSpaceDE w:val="0"/>
        <w:autoSpaceDN w:val="0"/>
        <w:adjustRightInd w:val="0"/>
        <w:rPr>
          <w:sz w:val="28"/>
          <w:szCs w:val="28"/>
        </w:rPr>
      </w:pPr>
      <w:r>
        <w:rPr>
          <w:sz w:val="28"/>
          <w:szCs w:val="28"/>
        </w:rPr>
        <w:t>Кроме требований к представительству нормы гражданского и гражданского процессуального законодательства содержат прямые запреты в отношении определенных лиц на осуществление ими полномочий представителя. Так, не могут быть представителями по доверенности судьи, следователи, прокуроры (ст. 51 ГПК РФ</w:t>
      </w:r>
      <w:r>
        <w:rPr>
          <w:rStyle w:val="aa"/>
          <w:szCs w:val="28"/>
        </w:rPr>
        <w:footnoteReference w:id="7"/>
      </w:r>
      <w:r>
        <w:rPr>
          <w:sz w:val="28"/>
          <w:szCs w:val="28"/>
        </w:rPr>
        <w:t xml:space="preserve">). </w:t>
      </w:r>
    </w:p>
    <w:p w:rsidR="00145520" w:rsidRDefault="00145520" w:rsidP="002348A8">
      <w:pPr>
        <w:autoSpaceDE w:val="0"/>
        <w:autoSpaceDN w:val="0"/>
        <w:adjustRightInd w:val="0"/>
        <w:rPr>
          <w:sz w:val="28"/>
          <w:szCs w:val="28"/>
        </w:rPr>
      </w:pPr>
      <w:r>
        <w:rPr>
          <w:sz w:val="28"/>
          <w:szCs w:val="28"/>
        </w:rPr>
        <w:t>Также закон предусматривает определенные ограничения в отношении действий представителей</w:t>
      </w:r>
      <w:r w:rsidR="00D653B5">
        <w:rPr>
          <w:sz w:val="28"/>
          <w:szCs w:val="28"/>
        </w:rPr>
        <w:t xml:space="preserve">. Так, опекуны и попечители не могут совершать сделки между собой и своим подопечным, за исключением случаев безвозмездной передачи имущества своему подопечному (ч. 3 ст. 37 ГК РФ). </w:t>
      </w:r>
    </w:p>
    <w:p w:rsidR="00D653B5" w:rsidRDefault="00D653B5" w:rsidP="002348A8">
      <w:pPr>
        <w:autoSpaceDE w:val="0"/>
        <w:autoSpaceDN w:val="0"/>
        <w:adjustRightInd w:val="0"/>
        <w:rPr>
          <w:sz w:val="28"/>
          <w:szCs w:val="28"/>
        </w:rPr>
      </w:pPr>
      <w:r>
        <w:rPr>
          <w:sz w:val="28"/>
          <w:szCs w:val="28"/>
        </w:rPr>
        <w:t xml:space="preserve">Таким образом, представительство в гражданском праве представляет собой сложносоставной гражданско-правовой институт, который охватывает отношения между тремя субъектами: представителем, представляемым и третьим лицом. При этом третье лицо должно быть осведомлено о наличии в </w:t>
      </w:r>
      <w:r>
        <w:rPr>
          <w:sz w:val="28"/>
          <w:szCs w:val="28"/>
        </w:rPr>
        <w:lastRenderedPageBreak/>
        <w:t xml:space="preserve">правоотношении представителя и его полномочиях. Характер юридической фикции проявляется в институте представительства с той точки зрения, что в таких правоотношениях представляемое лицо полностью замещается представителем при совершении действий, влекущих юридические последствия.  </w:t>
      </w:r>
    </w:p>
    <w:p w:rsidR="00B56178" w:rsidRPr="00B06EE1" w:rsidRDefault="00B56178">
      <w:pPr>
        <w:rPr>
          <w:sz w:val="28"/>
          <w:szCs w:val="28"/>
        </w:rPr>
      </w:pPr>
    </w:p>
    <w:p w:rsidR="005F628D" w:rsidRPr="00B06EE1" w:rsidRDefault="005F628D" w:rsidP="00A315AF">
      <w:pPr>
        <w:pStyle w:val="2"/>
      </w:pPr>
      <w:bookmarkStart w:id="3" w:name="_Toc105017721"/>
      <w:r w:rsidRPr="00B06EE1">
        <w:t xml:space="preserve">1.2. Становление и развитие института представительства в гражданском </w:t>
      </w:r>
      <w:r w:rsidR="00024BA3">
        <w:t>праве</w:t>
      </w:r>
      <w:bookmarkEnd w:id="3"/>
    </w:p>
    <w:p w:rsidR="008B42CD" w:rsidRDefault="008B42CD" w:rsidP="00024BA3">
      <w:pPr>
        <w:contextualSpacing/>
        <w:rPr>
          <w:sz w:val="28"/>
          <w:szCs w:val="28"/>
        </w:rPr>
      </w:pPr>
      <w:r>
        <w:rPr>
          <w:sz w:val="28"/>
          <w:szCs w:val="28"/>
        </w:rPr>
        <w:t xml:space="preserve">Возникновение института представительства связано с развитием торговых правоотношений, возникновением государства, </w:t>
      </w:r>
      <w:r w:rsidR="00E64C38">
        <w:rPr>
          <w:sz w:val="28"/>
          <w:szCs w:val="28"/>
        </w:rPr>
        <w:t>началом правового регулирования гражданского оборота. Так, купцы становятся первыми представителями в гражданских правоотношениях при осуществлении торговли и обмена различными товарами</w:t>
      </w:r>
      <w:r w:rsidR="00E64C38">
        <w:rPr>
          <w:rStyle w:val="aa"/>
          <w:szCs w:val="28"/>
        </w:rPr>
        <w:footnoteReference w:id="8"/>
      </w:r>
      <w:r w:rsidR="00E64C38">
        <w:rPr>
          <w:sz w:val="28"/>
          <w:szCs w:val="28"/>
        </w:rPr>
        <w:t>.</w:t>
      </w:r>
    </w:p>
    <w:p w:rsidR="00572BA5" w:rsidRDefault="00E64C38" w:rsidP="00E64C38">
      <w:pPr>
        <w:contextualSpacing/>
        <w:rPr>
          <w:sz w:val="28"/>
          <w:szCs w:val="28"/>
        </w:rPr>
      </w:pPr>
      <w:r>
        <w:rPr>
          <w:sz w:val="28"/>
          <w:szCs w:val="28"/>
        </w:rPr>
        <w:t xml:space="preserve">Представительство наиболее полно регулировалосб в древнем римском праве. </w:t>
      </w:r>
      <w:r w:rsidR="00572BA5" w:rsidRPr="00572BA5">
        <w:rPr>
          <w:sz w:val="28"/>
          <w:szCs w:val="28"/>
        </w:rPr>
        <w:t>В римских процессах действовали actores (представители юридического лица), tutores (опекуны) и curators (попечители), procuratores (поверенные по договору), advocatus (лица, которые сопровождали своих родственников и друзей в суд и давали во время процесса советы)</w:t>
      </w:r>
      <w:r w:rsidR="00572BA5">
        <w:rPr>
          <w:rStyle w:val="aa"/>
          <w:szCs w:val="28"/>
        </w:rPr>
        <w:footnoteReference w:id="9"/>
      </w:r>
      <w:r w:rsidR="00572BA5">
        <w:rPr>
          <w:sz w:val="28"/>
          <w:szCs w:val="28"/>
        </w:rPr>
        <w:t>.</w:t>
      </w:r>
      <w:r w:rsidR="006244E7">
        <w:rPr>
          <w:sz w:val="28"/>
          <w:szCs w:val="28"/>
        </w:rPr>
        <w:t xml:space="preserve"> В Древнем Риме существовало дозволение действовать через представителей</w:t>
      </w:r>
      <w:r w:rsidR="00B661D9">
        <w:rPr>
          <w:sz w:val="28"/>
          <w:szCs w:val="28"/>
        </w:rPr>
        <w:t>, оказывающих юридическую помощь и осуществляющих правозаступничество</w:t>
      </w:r>
      <w:r w:rsidR="00B661D9">
        <w:rPr>
          <w:rStyle w:val="aa"/>
          <w:szCs w:val="28"/>
        </w:rPr>
        <w:footnoteReference w:id="10"/>
      </w:r>
      <w:r w:rsidR="00B661D9">
        <w:rPr>
          <w:sz w:val="28"/>
          <w:szCs w:val="28"/>
        </w:rPr>
        <w:t>.</w:t>
      </w:r>
    </w:p>
    <w:p w:rsidR="00E64C38" w:rsidRDefault="00E64C38" w:rsidP="00E64C38">
      <w:pPr>
        <w:contextualSpacing/>
        <w:rPr>
          <w:sz w:val="28"/>
          <w:szCs w:val="28"/>
        </w:rPr>
      </w:pPr>
      <w:r>
        <w:rPr>
          <w:sz w:val="28"/>
          <w:szCs w:val="28"/>
        </w:rPr>
        <w:t>В отечественном дореволюционном гражданском праве представителем могли выступать органы юридического лица, причем полномочия органов юридических лиц как представителей основывались на законе</w:t>
      </w:r>
      <w:r w:rsidRPr="00530EF2">
        <w:rPr>
          <w:rStyle w:val="aa"/>
          <w:szCs w:val="28"/>
        </w:rPr>
        <w:footnoteReference w:id="11"/>
      </w:r>
      <w:r>
        <w:rPr>
          <w:sz w:val="28"/>
          <w:szCs w:val="28"/>
        </w:rPr>
        <w:t>.</w:t>
      </w:r>
    </w:p>
    <w:p w:rsidR="00E64C38" w:rsidRDefault="00E64C38" w:rsidP="00E64C38">
      <w:pPr>
        <w:contextualSpacing/>
        <w:rPr>
          <w:sz w:val="28"/>
          <w:szCs w:val="28"/>
        </w:rPr>
      </w:pPr>
      <w:r>
        <w:rPr>
          <w:sz w:val="28"/>
          <w:szCs w:val="28"/>
        </w:rPr>
        <w:t xml:space="preserve">После революции 1917 года представительство в гражданских правоотношениях утратило свою актуальность в связи с ликвидацией частной собственности и свободных экономических отношений и переходом на плановую экономику с централизованным управлением. </w:t>
      </w:r>
    </w:p>
    <w:p w:rsidR="00E64C38" w:rsidRDefault="00E64C38" w:rsidP="00E64C38">
      <w:pPr>
        <w:contextualSpacing/>
        <w:rPr>
          <w:sz w:val="28"/>
          <w:szCs w:val="28"/>
        </w:rPr>
      </w:pPr>
      <w:r>
        <w:rPr>
          <w:sz w:val="28"/>
          <w:szCs w:val="28"/>
        </w:rPr>
        <w:lastRenderedPageBreak/>
        <w:t>Посредничество могл</w:t>
      </w:r>
      <w:r w:rsidR="00C46312">
        <w:rPr>
          <w:sz w:val="28"/>
          <w:szCs w:val="28"/>
        </w:rPr>
        <w:t>о осуществляться только специализированными организациями, деятельность которых регулировалась внутриведомтсвенными нормативными правовыми актами.</w:t>
      </w:r>
    </w:p>
    <w:p w:rsidR="00024BA3" w:rsidRDefault="00024BA3" w:rsidP="00024BA3">
      <w:pPr>
        <w:contextualSpacing/>
        <w:rPr>
          <w:sz w:val="28"/>
          <w:szCs w:val="28"/>
        </w:rPr>
      </w:pPr>
      <w:r>
        <w:rPr>
          <w:sz w:val="28"/>
          <w:szCs w:val="28"/>
        </w:rPr>
        <w:t>В Гражданском кодексе РСФСР 1922 года</w:t>
      </w:r>
      <w:r>
        <w:rPr>
          <w:rStyle w:val="aa"/>
          <w:szCs w:val="28"/>
        </w:rPr>
        <w:footnoteReference w:id="12"/>
      </w:r>
      <w:r>
        <w:rPr>
          <w:sz w:val="28"/>
          <w:szCs w:val="28"/>
        </w:rPr>
        <w:t xml:space="preserve"> понятие представительства не используется за исключением ст. 38, где говорится, что дееспособные лица могут совершать сделки через избранных ими представителей, за исключением случаев, когда это прямо запрещено законом.</w:t>
      </w:r>
    </w:p>
    <w:p w:rsidR="00024BA3" w:rsidRDefault="00024BA3" w:rsidP="00024BA3">
      <w:pPr>
        <w:contextualSpacing/>
        <w:rPr>
          <w:sz w:val="28"/>
          <w:szCs w:val="28"/>
        </w:rPr>
      </w:pPr>
      <w:r>
        <w:rPr>
          <w:sz w:val="28"/>
          <w:szCs w:val="28"/>
        </w:rPr>
        <w:t>В Гражданском кодексе РСФСР 1964 года</w:t>
      </w:r>
      <w:r>
        <w:rPr>
          <w:rStyle w:val="aa"/>
          <w:szCs w:val="28"/>
        </w:rPr>
        <w:footnoteReference w:id="13"/>
      </w:r>
      <w:r>
        <w:rPr>
          <w:sz w:val="28"/>
          <w:szCs w:val="28"/>
        </w:rPr>
        <w:t xml:space="preserve"> институт представительства регулируется отдельной главой, в которой закреплено, что представительство может возникать как из договора, так и из закона.</w:t>
      </w:r>
    </w:p>
    <w:p w:rsidR="00024BA3" w:rsidRDefault="00024BA3" w:rsidP="00024BA3">
      <w:pPr>
        <w:contextualSpacing/>
        <w:rPr>
          <w:sz w:val="28"/>
          <w:szCs w:val="28"/>
        </w:rPr>
      </w:pPr>
      <w:r>
        <w:rPr>
          <w:sz w:val="28"/>
          <w:szCs w:val="28"/>
        </w:rPr>
        <w:t>В настоящее время представительство представляет собой юридическую конструкцию, в силу которой сделка, совершенная одним лицом (представителем) от имени другого лица (представляемого) создает, изменяет или прекращает гражданские права и обязанности представляемого (ст. 182 ГК РФ</w:t>
      </w:r>
      <w:r>
        <w:rPr>
          <w:rStyle w:val="aa"/>
          <w:szCs w:val="28"/>
        </w:rPr>
        <w:footnoteReference w:id="14"/>
      </w:r>
      <w:r>
        <w:rPr>
          <w:sz w:val="28"/>
          <w:szCs w:val="28"/>
        </w:rPr>
        <w:t>).</w:t>
      </w:r>
    </w:p>
    <w:p w:rsidR="00CF4B97" w:rsidRPr="00CF4B97" w:rsidRDefault="00CF4B97">
      <w:pPr>
        <w:rPr>
          <w:sz w:val="28"/>
          <w:szCs w:val="28"/>
        </w:rPr>
      </w:pPr>
    </w:p>
    <w:p w:rsidR="00C62070" w:rsidRDefault="00C62070">
      <w:pPr>
        <w:spacing w:after="160" w:line="259" w:lineRule="auto"/>
        <w:ind w:firstLine="0"/>
        <w:jc w:val="left"/>
        <w:rPr>
          <w:rFonts w:eastAsiaTheme="majorEastAsia" w:cstheme="majorBidi"/>
          <w:b/>
          <w:sz w:val="28"/>
          <w:szCs w:val="32"/>
        </w:rPr>
      </w:pPr>
      <w:r>
        <w:br w:type="page"/>
      </w:r>
    </w:p>
    <w:p w:rsidR="001A629A" w:rsidRDefault="001A629A" w:rsidP="00A315AF">
      <w:pPr>
        <w:pStyle w:val="1"/>
      </w:pPr>
      <w:bookmarkStart w:id="4" w:name="_Toc105017722"/>
      <w:r>
        <w:lastRenderedPageBreak/>
        <w:t xml:space="preserve">ГЛАВА 2. ПРАВООТНОШЕНИЯ ПРЕДСТАВИТЕЛЬСТВА В ГРАЖДАНСКОМ </w:t>
      </w:r>
      <w:r w:rsidR="00326451">
        <w:t>ПРАВЕ</w:t>
      </w:r>
      <w:bookmarkEnd w:id="4"/>
    </w:p>
    <w:p w:rsidR="00B06EE1" w:rsidRPr="00B06EE1" w:rsidRDefault="005F628D" w:rsidP="00A315AF">
      <w:pPr>
        <w:pStyle w:val="2"/>
      </w:pPr>
      <w:bookmarkStart w:id="5" w:name="_Toc105017723"/>
      <w:r w:rsidRPr="00B06EE1">
        <w:t xml:space="preserve">2.1. </w:t>
      </w:r>
      <w:r w:rsidR="00B06EE1" w:rsidRPr="00B06EE1">
        <w:t>Виды представительства</w:t>
      </w:r>
      <w:bookmarkEnd w:id="5"/>
    </w:p>
    <w:p w:rsidR="00B06EE1" w:rsidRDefault="00597531" w:rsidP="005F628D">
      <w:pPr>
        <w:rPr>
          <w:sz w:val="28"/>
          <w:szCs w:val="28"/>
        </w:rPr>
      </w:pPr>
      <w:r>
        <w:rPr>
          <w:sz w:val="28"/>
          <w:szCs w:val="28"/>
        </w:rPr>
        <w:t xml:space="preserve">Основной классификацией представительства является </w:t>
      </w:r>
      <w:r w:rsidR="009419BA">
        <w:rPr>
          <w:sz w:val="28"/>
          <w:szCs w:val="28"/>
        </w:rPr>
        <w:t xml:space="preserve">классификация в зависимости от основания его возникновения на </w:t>
      </w:r>
      <w:r>
        <w:rPr>
          <w:sz w:val="28"/>
          <w:szCs w:val="28"/>
        </w:rPr>
        <w:t>представительство по закону и представительство по доверенности.</w:t>
      </w:r>
    </w:p>
    <w:p w:rsidR="00637B08" w:rsidRDefault="00637B08" w:rsidP="005F628D">
      <w:pPr>
        <w:rPr>
          <w:sz w:val="28"/>
          <w:szCs w:val="28"/>
        </w:rPr>
      </w:pPr>
      <w:r>
        <w:rPr>
          <w:sz w:val="28"/>
          <w:szCs w:val="28"/>
        </w:rPr>
        <w:t>Законное представительство не связано с волеизъявлением представляемого лица и представителя, оно возникает на основании юридического факта, предусмотренного нормами законодательства.Законное представительство предусматривается как в отношении физических лиц, так и в отношении юридических лиц.</w:t>
      </w:r>
    </w:p>
    <w:p w:rsidR="00597531" w:rsidRDefault="00597531" w:rsidP="00597531">
      <w:pPr>
        <w:autoSpaceDE w:val="0"/>
        <w:autoSpaceDN w:val="0"/>
        <w:adjustRightInd w:val="0"/>
        <w:rPr>
          <w:sz w:val="28"/>
          <w:szCs w:val="28"/>
        </w:rPr>
      </w:pPr>
      <w:r>
        <w:rPr>
          <w:sz w:val="28"/>
          <w:szCs w:val="28"/>
        </w:rPr>
        <w:t>Так, законными представителями всегда выступают родители по отношению к своим несовершеннолетним детям. В силу ст. 64 СК РФ</w:t>
      </w:r>
      <w:r>
        <w:rPr>
          <w:rStyle w:val="aa"/>
          <w:szCs w:val="28"/>
        </w:rPr>
        <w:footnoteReference w:id="15"/>
      </w:r>
      <w:r>
        <w:rPr>
          <w:sz w:val="28"/>
          <w:szCs w:val="28"/>
        </w:rPr>
        <w:t xml:space="preserve"> защита прав и интересов детей возлагается на их родителей; родители, как законные представители, выступают в защиту прав и интересов своих детей в отношениях с любыми физическими и юридическими лицами, в том числе в судах.</w:t>
      </w:r>
      <w:r w:rsidR="009419BA">
        <w:rPr>
          <w:sz w:val="28"/>
          <w:szCs w:val="28"/>
        </w:rPr>
        <w:t xml:space="preserve"> </w:t>
      </w:r>
    </w:p>
    <w:p w:rsidR="009419BA" w:rsidRDefault="009419BA" w:rsidP="00597531">
      <w:pPr>
        <w:autoSpaceDE w:val="0"/>
        <w:autoSpaceDN w:val="0"/>
        <w:adjustRightInd w:val="0"/>
        <w:rPr>
          <w:sz w:val="28"/>
          <w:szCs w:val="28"/>
        </w:rPr>
      </w:pPr>
      <w:r>
        <w:rPr>
          <w:sz w:val="28"/>
          <w:szCs w:val="28"/>
        </w:rPr>
        <w:t>Помимо законного представительства для несовершеннолетних, недееспособных и ограниченно дееспособных граждан для граждан в следующих случаях также может возникать такое представительство:</w:t>
      </w:r>
    </w:p>
    <w:p w:rsidR="009419BA" w:rsidRDefault="009419BA" w:rsidP="00597531">
      <w:pPr>
        <w:autoSpaceDE w:val="0"/>
        <w:autoSpaceDN w:val="0"/>
        <w:adjustRightInd w:val="0"/>
        <w:rPr>
          <w:sz w:val="28"/>
          <w:szCs w:val="28"/>
        </w:rPr>
      </w:pPr>
      <w:r>
        <w:rPr>
          <w:sz w:val="28"/>
          <w:szCs w:val="28"/>
        </w:rPr>
        <w:t>- при опубликовании произведения анонимно или под псевдонимом законным представителем автора выступает издатель, так как ему принадлежит право защищать права автора в соответствии с ч. 2 ст. 1265 ГК РФ</w:t>
      </w:r>
      <w:r>
        <w:rPr>
          <w:rStyle w:val="aa"/>
          <w:szCs w:val="28"/>
        </w:rPr>
        <w:footnoteReference w:id="16"/>
      </w:r>
      <w:r>
        <w:rPr>
          <w:sz w:val="28"/>
          <w:szCs w:val="28"/>
        </w:rPr>
        <w:t>. Такое представительство действует до тех пор, пока автор произведения не раскроет свою личность и не заявит об авторстве.</w:t>
      </w:r>
      <w:r w:rsidR="00EF1D47">
        <w:rPr>
          <w:sz w:val="28"/>
          <w:szCs w:val="28"/>
        </w:rPr>
        <w:t xml:space="preserve"> Как отмечает Верховный Суд РФ, в этом случае для подтверждения полномочий издателя при подаче искового заявления в суд в защиту прав автора ему достаточно предоставить экземпляр произведения, на котором указано имя или наименование издателя (п. 86 </w:t>
      </w:r>
      <w:r w:rsidR="00EF1D47">
        <w:rPr>
          <w:sz w:val="28"/>
          <w:szCs w:val="28"/>
        </w:rPr>
        <w:lastRenderedPageBreak/>
        <w:t>Постановления Пленума Верховного Суда РФ «О применении части четвертой Гражданского кодекса РФ»</w:t>
      </w:r>
      <w:r w:rsidR="00EF1D47">
        <w:rPr>
          <w:rStyle w:val="aa"/>
          <w:szCs w:val="28"/>
        </w:rPr>
        <w:footnoteReference w:id="17"/>
      </w:r>
      <w:r w:rsidR="00EF1D47">
        <w:rPr>
          <w:sz w:val="28"/>
          <w:szCs w:val="28"/>
        </w:rPr>
        <w:t>)</w:t>
      </w:r>
      <w:r w:rsidR="005D78C7">
        <w:rPr>
          <w:sz w:val="28"/>
          <w:szCs w:val="28"/>
        </w:rPr>
        <w:t>;</w:t>
      </w:r>
    </w:p>
    <w:p w:rsidR="005D78C7" w:rsidRDefault="005D78C7" w:rsidP="00597531">
      <w:pPr>
        <w:autoSpaceDE w:val="0"/>
        <w:autoSpaceDN w:val="0"/>
        <w:adjustRightInd w:val="0"/>
        <w:rPr>
          <w:sz w:val="28"/>
          <w:szCs w:val="28"/>
        </w:rPr>
      </w:pPr>
      <w:r>
        <w:rPr>
          <w:sz w:val="28"/>
          <w:szCs w:val="28"/>
        </w:rPr>
        <w:t>- при осуществлении торгового мореплавания капитан судна признается законным представителем судовладельца и грузовладельца при условии отсутствия иных представителей в конкретной местности (ст. 71 Кодекса торгового мореплавания РФ</w:t>
      </w:r>
      <w:r>
        <w:rPr>
          <w:rStyle w:val="aa"/>
          <w:szCs w:val="28"/>
        </w:rPr>
        <w:footnoteReference w:id="18"/>
      </w:r>
      <w:r>
        <w:rPr>
          <w:sz w:val="28"/>
          <w:szCs w:val="28"/>
        </w:rPr>
        <w:t>). При этом суды отмечают, что в силу служебного положения специальных полномочий на заключение договора морской перевозки грузов капитану судна для подтверждения своих полномочий представителя грузовладельца не требуется</w:t>
      </w:r>
      <w:r>
        <w:rPr>
          <w:rStyle w:val="aa"/>
          <w:szCs w:val="28"/>
        </w:rPr>
        <w:footnoteReference w:id="19"/>
      </w:r>
      <w:r>
        <w:rPr>
          <w:sz w:val="28"/>
          <w:szCs w:val="28"/>
        </w:rPr>
        <w:t>;</w:t>
      </w:r>
    </w:p>
    <w:p w:rsidR="0063440B" w:rsidRDefault="0057158A" w:rsidP="00597531">
      <w:pPr>
        <w:autoSpaceDE w:val="0"/>
        <w:autoSpaceDN w:val="0"/>
        <w:adjustRightInd w:val="0"/>
        <w:rPr>
          <w:sz w:val="28"/>
          <w:szCs w:val="28"/>
        </w:rPr>
      </w:pPr>
      <w:r>
        <w:rPr>
          <w:sz w:val="28"/>
          <w:szCs w:val="28"/>
        </w:rPr>
        <w:t>- при защите прав граждан РФ в судах иностранных государств в случае отсутствия возможности у гражданина осуществить защиту своих прав и законных интересов самостоятельно их законным представителем является консул РФ (п. 8 Положения о Консульском учреждении РФ</w:t>
      </w:r>
      <w:r>
        <w:rPr>
          <w:rStyle w:val="aa"/>
          <w:szCs w:val="28"/>
        </w:rPr>
        <w:footnoteReference w:id="20"/>
      </w:r>
      <w:r>
        <w:rPr>
          <w:sz w:val="28"/>
          <w:szCs w:val="28"/>
        </w:rPr>
        <w:t>);</w:t>
      </w:r>
    </w:p>
    <w:p w:rsidR="0057158A" w:rsidRDefault="0057158A" w:rsidP="00597531">
      <w:pPr>
        <w:autoSpaceDE w:val="0"/>
        <w:autoSpaceDN w:val="0"/>
        <w:adjustRightInd w:val="0"/>
        <w:rPr>
          <w:sz w:val="28"/>
          <w:szCs w:val="28"/>
        </w:rPr>
      </w:pPr>
      <w:r>
        <w:rPr>
          <w:sz w:val="28"/>
          <w:szCs w:val="28"/>
        </w:rPr>
        <w:t>- при нахождении гражданина на лечении в медицинской организации, оказывающей психиатрическую помощь в стационарных условиях и признании такого гражданина в установленном порядке недееспособным его законным представителем выступает соответствующая медицинская организация (ст. 39 Закона РФ «О психиатрической помощи и гарантиях прав граждан при ее оказании»</w:t>
      </w:r>
      <w:r>
        <w:rPr>
          <w:rStyle w:val="aa"/>
          <w:szCs w:val="28"/>
        </w:rPr>
        <w:footnoteReference w:id="21"/>
      </w:r>
      <w:r>
        <w:rPr>
          <w:sz w:val="28"/>
          <w:szCs w:val="28"/>
        </w:rPr>
        <w:t>).</w:t>
      </w:r>
    </w:p>
    <w:p w:rsidR="00C14993" w:rsidRDefault="00C14993" w:rsidP="00597531">
      <w:pPr>
        <w:autoSpaceDE w:val="0"/>
        <w:autoSpaceDN w:val="0"/>
        <w:adjustRightInd w:val="0"/>
        <w:rPr>
          <w:sz w:val="28"/>
          <w:szCs w:val="28"/>
        </w:rPr>
      </w:pPr>
      <w:r>
        <w:rPr>
          <w:sz w:val="28"/>
          <w:szCs w:val="28"/>
        </w:rPr>
        <w:t>Таким образом, можно выделить следующие основные черты законного представительства, характеризующие его сущность.</w:t>
      </w:r>
    </w:p>
    <w:p w:rsidR="00C14993" w:rsidRDefault="00C14993" w:rsidP="00597531">
      <w:pPr>
        <w:autoSpaceDE w:val="0"/>
        <w:autoSpaceDN w:val="0"/>
        <w:adjustRightInd w:val="0"/>
        <w:rPr>
          <w:sz w:val="28"/>
          <w:szCs w:val="28"/>
        </w:rPr>
      </w:pPr>
      <w:r>
        <w:rPr>
          <w:sz w:val="28"/>
          <w:szCs w:val="28"/>
        </w:rPr>
        <w:t xml:space="preserve">В первую очередь, для возникновения законного представительства нет необходимости в волеизъявлении представляемого. Круг полномочий представителя, его права и обязанности определяются на основании закона и </w:t>
      </w:r>
      <w:r>
        <w:rPr>
          <w:sz w:val="28"/>
          <w:szCs w:val="28"/>
        </w:rPr>
        <w:lastRenderedPageBreak/>
        <w:t>напрямую зависят от тех прав и обязанностей, которыми обладает представляемое лицо.</w:t>
      </w:r>
    </w:p>
    <w:p w:rsidR="00597531" w:rsidRDefault="00C14993" w:rsidP="00597531">
      <w:pPr>
        <w:autoSpaceDE w:val="0"/>
        <w:autoSpaceDN w:val="0"/>
        <w:adjustRightInd w:val="0"/>
        <w:rPr>
          <w:sz w:val="28"/>
          <w:szCs w:val="28"/>
        </w:rPr>
      </w:pPr>
      <w:r>
        <w:rPr>
          <w:sz w:val="28"/>
          <w:szCs w:val="28"/>
        </w:rPr>
        <w:t>Это обуславливает и вторую характерную черту законного представительства, состоящую в том, что все правовые отношения между представителем и представляемым лицом регламентируются соответствующим нормативным правовым актом.</w:t>
      </w:r>
    </w:p>
    <w:p w:rsidR="00C14993" w:rsidRDefault="00C14993" w:rsidP="00597531">
      <w:pPr>
        <w:autoSpaceDE w:val="0"/>
        <w:autoSpaceDN w:val="0"/>
        <w:adjustRightInd w:val="0"/>
        <w:rPr>
          <w:sz w:val="28"/>
          <w:szCs w:val="28"/>
        </w:rPr>
      </w:pPr>
      <w:r>
        <w:rPr>
          <w:sz w:val="28"/>
          <w:szCs w:val="28"/>
        </w:rPr>
        <w:t>Третьей характерной чертой законного представительства является то, что его полномочия не могут быть отозваны представляемым лицом. По сути, представляемое лицо не может отказаться от законного представителя. Оно или иное заинтересованное лицо могут лишь оспорить его действия.</w:t>
      </w:r>
    </w:p>
    <w:p w:rsidR="00332801" w:rsidRDefault="006474AB" w:rsidP="00597531">
      <w:pPr>
        <w:autoSpaceDE w:val="0"/>
        <w:autoSpaceDN w:val="0"/>
        <w:adjustRightInd w:val="0"/>
        <w:rPr>
          <w:sz w:val="28"/>
          <w:szCs w:val="28"/>
        </w:rPr>
      </w:pPr>
      <w:r>
        <w:rPr>
          <w:sz w:val="28"/>
          <w:szCs w:val="28"/>
        </w:rPr>
        <w:t>Четвертой характерной чертой является безвозмездный характер законного представительства.</w:t>
      </w:r>
    </w:p>
    <w:p w:rsidR="00597531" w:rsidRDefault="006474AB" w:rsidP="00597531">
      <w:pPr>
        <w:autoSpaceDE w:val="0"/>
        <w:autoSpaceDN w:val="0"/>
        <w:adjustRightInd w:val="0"/>
        <w:rPr>
          <w:sz w:val="28"/>
          <w:szCs w:val="28"/>
        </w:rPr>
      </w:pPr>
      <w:r>
        <w:rPr>
          <w:sz w:val="28"/>
          <w:szCs w:val="28"/>
        </w:rPr>
        <w:t>Одним из видов представительства</w:t>
      </w:r>
      <w:r w:rsidR="00597531">
        <w:rPr>
          <w:sz w:val="28"/>
          <w:szCs w:val="28"/>
        </w:rPr>
        <w:t xml:space="preserve"> по закону является и представительство, осуществляемое органами юридического лица.</w:t>
      </w:r>
      <w:r w:rsidR="0013345F">
        <w:rPr>
          <w:sz w:val="28"/>
          <w:szCs w:val="28"/>
        </w:rPr>
        <w:t xml:space="preserve"> Такое представительство </w:t>
      </w:r>
      <w:r w:rsidR="00613A1D">
        <w:rPr>
          <w:sz w:val="28"/>
          <w:szCs w:val="28"/>
        </w:rPr>
        <w:t xml:space="preserve">также </w:t>
      </w:r>
      <w:r w:rsidR="0013345F">
        <w:rPr>
          <w:sz w:val="28"/>
          <w:szCs w:val="28"/>
        </w:rPr>
        <w:t>называют уставным представительством</w:t>
      </w:r>
      <w:r w:rsidR="0013345F">
        <w:rPr>
          <w:rStyle w:val="aa"/>
          <w:szCs w:val="28"/>
        </w:rPr>
        <w:footnoteReference w:id="22"/>
      </w:r>
      <w:r w:rsidR="0013345F">
        <w:rPr>
          <w:sz w:val="28"/>
          <w:szCs w:val="28"/>
        </w:rPr>
        <w:t>.</w:t>
      </w:r>
    </w:p>
    <w:p w:rsidR="007B0D55" w:rsidRDefault="007B0D55" w:rsidP="00597531">
      <w:pPr>
        <w:autoSpaceDE w:val="0"/>
        <w:autoSpaceDN w:val="0"/>
        <w:adjustRightInd w:val="0"/>
        <w:rPr>
          <w:sz w:val="28"/>
          <w:szCs w:val="28"/>
        </w:rPr>
      </w:pPr>
      <w:r>
        <w:rPr>
          <w:sz w:val="28"/>
          <w:szCs w:val="28"/>
        </w:rPr>
        <w:t xml:space="preserve">Уставное представительство может основываться на уставе или иных учредительных документах юридического лица, а также на документах о создании и деятельности организаций (например, типовых положениях). </w:t>
      </w:r>
    </w:p>
    <w:p w:rsidR="00597531" w:rsidRDefault="00AD7D5C" w:rsidP="00AD7D5C">
      <w:pPr>
        <w:autoSpaceDE w:val="0"/>
        <w:autoSpaceDN w:val="0"/>
        <w:adjustRightInd w:val="0"/>
        <w:rPr>
          <w:sz w:val="28"/>
          <w:szCs w:val="28"/>
        </w:rPr>
      </w:pPr>
      <w:r>
        <w:rPr>
          <w:sz w:val="28"/>
          <w:szCs w:val="28"/>
        </w:rPr>
        <w:t xml:space="preserve">Уставное представительство отличается от законного тем, что при представлении интересов юридического лица само юридическое лицо определяет тот объем полномочий, который будет принадлежать представителю. Эти полномочия могут быть зафиксированы в уставе юридического лица, или в локальном акте, например, должностной инструкции. Если полномочия уставного представителя закреплены в уставе, то соответствующее должностное лицо вправе представлять юридическое лицо в любых правоотношениях без специальной доверенности. Так, оно вправе распоряжаться денежными средствами на счетах предприятия, заключать гражданско-правовые сделки, </w:t>
      </w:r>
      <w:r>
        <w:rPr>
          <w:sz w:val="28"/>
          <w:szCs w:val="28"/>
        </w:rPr>
        <w:lastRenderedPageBreak/>
        <w:t>изменять и расторгать их.</w:t>
      </w:r>
      <w:r w:rsidR="00597531">
        <w:rPr>
          <w:sz w:val="28"/>
          <w:szCs w:val="28"/>
        </w:rPr>
        <w:t xml:space="preserve"> Данные полномочия, в отличие от выданной доверенности, отозвать непросто</w:t>
      </w:r>
      <w:r w:rsidR="00597531">
        <w:rPr>
          <w:rStyle w:val="aa"/>
          <w:szCs w:val="28"/>
        </w:rPr>
        <w:footnoteReference w:id="23"/>
      </w:r>
      <w:r w:rsidR="00597531">
        <w:rPr>
          <w:sz w:val="28"/>
          <w:szCs w:val="28"/>
        </w:rPr>
        <w:t>.</w:t>
      </w:r>
    </w:p>
    <w:p w:rsidR="00613A1D" w:rsidRDefault="00613A1D" w:rsidP="00597531">
      <w:pPr>
        <w:autoSpaceDE w:val="0"/>
        <w:autoSpaceDN w:val="0"/>
        <w:adjustRightInd w:val="0"/>
        <w:rPr>
          <w:sz w:val="28"/>
          <w:szCs w:val="28"/>
        </w:rPr>
      </w:pPr>
      <w:r>
        <w:rPr>
          <w:sz w:val="28"/>
          <w:szCs w:val="28"/>
        </w:rPr>
        <w:t>Помимо уставного представительства существует ряд случаев, когда представление интересов организации осуществляется на основании закона.</w:t>
      </w:r>
    </w:p>
    <w:p w:rsidR="00613A1D" w:rsidRDefault="00613A1D" w:rsidP="00597531">
      <w:pPr>
        <w:autoSpaceDE w:val="0"/>
        <w:autoSpaceDN w:val="0"/>
        <w:adjustRightInd w:val="0"/>
        <w:rPr>
          <w:sz w:val="28"/>
          <w:szCs w:val="28"/>
        </w:rPr>
      </w:pPr>
      <w:r>
        <w:rPr>
          <w:sz w:val="28"/>
          <w:szCs w:val="28"/>
        </w:rPr>
        <w:t xml:space="preserve">Так, при ликвидации организации законным представителем организации в суде выступает ликвидационная комиссия (ч. 4 ст. 62 ГК РФ). При этом, как указывают суды, с момента внесения в Единый государственный реестр </w:t>
      </w:r>
      <w:r w:rsidR="00672B5E">
        <w:rPr>
          <w:sz w:val="28"/>
          <w:szCs w:val="28"/>
        </w:rPr>
        <w:t>юридических лиц записи о назначении ликвидационной комиссии, у руководителя соответствующего юридического лица прекращаются полномочия представлять это юридическое лицо</w:t>
      </w:r>
      <w:r w:rsidR="00672B5E">
        <w:rPr>
          <w:rStyle w:val="aa"/>
          <w:szCs w:val="28"/>
        </w:rPr>
        <w:footnoteReference w:id="24"/>
      </w:r>
      <w:r w:rsidR="00672B5E">
        <w:rPr>
          <w:sz w:val="28"/>
          <w:szCs w:val="28"/>
        </w:rPr>
        <w:t>.</w:t>
      </w:r>
    </w:p>
    <w:p w:rsidR="00672B5E" w:rsidRDefault="00672B5E" w:rsidP="00597531">
      <w:pPr>
        <w:autoSpaceDE w:val="0"/>
        <w:autoSpaceDN w:val="0"/>
        <w:adjustRightInd w:val="0"/>
        <w:rPr>
          <w:sz w:val="28"/>
          <w:szCs w:val="28"/>
        </w:rPr>
      </w:pPr>
      <w:r>
        <w:rPr>
          <w:sz w:val="28"/>
          <w:szCs w:val="28"/>
        </w:rPr>
        <w:t>Также при конкурсном производстве законным представителем должника является конкурсный управляющий (ст. 129 Федерального закона «О несостоятельности (банкротстве)</w:t>
      </w:r>
      <w:r>
        <w:rPr>
          <w:rStyle w:val="aa"/>
          <w:szCs w:val="28"/>
        </w:rPr>
        <w:footnoteReference w:id="25"/>
      </w:r>
      <w:r>
        <w:rPr>
          <w:sz w:val="28"/>
          <w:szCs w:val="28"/>
        </w:rPr>
        <w:t>».</w:t>
      </w:r>
    </w:p>
    <w:p w:rsidR="00B56178" w:rsidRPr="00890ECA" w:rsidRDefault="00B56178" w:rsidP="00B56178">
      <w:pPr>
        <w:autoSpaceDE w:val="0"/>
        <w:autoSpaceDN w:val="0"/>
        <w:adjustRightInd w:val="0"/>
        <w:rPr>
          <w:sz w:val="28"/>
          <w:szCs w:val="28"/>
        </w:rPr>
      </w:pPr>
      <w:r>
        <w:rPr>
          <w:sz w:val="28"/>
          <w:szCs w:val="28"/>
        </w:rPr>
        <w:t>Представительство по доверенности представляет собой договорное представительство.</w:t>
      </w:r>
      <w:r w:rsidR="001822DE">
        <w:rPr>
          <w:sz w:val="28"/>
          <w:szCs w:val="28"/>
        </w:rPr>
        <w:t xml:space="preserve"> </w:t>
      </w:r>
      <w:r w:rsidRPr="00890ECA">
        <w:rPr>
          <w:sz w:val="28"/>
          <w:szCs w:val="28"/>
        </w:rPr>
        <w:t>Договорами, порождающими отношения представительства, являются договоры поручения и агентирования</w:t>
      </w:r>
      <w:r>
        <w:rPr>
          <w:sz w:val="28"/>
          <w:szCs w:val="28"/>
        </w:rPr>
        <w:t xml:space="preserve">. </w:t>
      </w:r>
    </w:p>
    <w:p w:rsidR="00B56178" w:rsidRDefault="00B56178" w:rsidP="00B56178">
      <w:pPr>
        <w:autoSpaceDE w:val="0"/>
        <w:autoSpaceDN w:val="0"/>
        <w:adjustRightInd w:val="0"/>
        <w:rPr>
          <w:sz w:val="28"/>
          <w:szCs w:val="28"/>
        </w:rPr>
      </w:pPr>
      <w:r w:rsidRPr="00890ECA">
        <w:rPr>
          <w:sz w:val="28"/>
          <w:szCs w:val="28"/>
        </w:rPr>
        <w:t xml:space="preserve">Односторонней сделкой, порождающей полномочия представителя, является выдача ему представляемым доверенности. Представительство, возникшее на основании </w:t>
      </w:r>
      <w:r>
        <w:rPr>
          <w:sz w:val="28"/>
          <w:szCs w:val="28"/>
        </w:rPr>
        <w:t xml:space="preserve">указанных </w:t>
      </w:r>
      <w:r w:rsidRPr="00890ECA">
        <w:rPr>
          <w:sz w:val="28"/>
          <w:szCs w:val="28"/>
        </w:rPr>
        <w:t xml:space="preserve">сделок, принято называть </w:t>
      </w:r>
      <w:r w:rsidRPr="00890ECA">
        <w:rPr>
          <w:bCs/>
          <w:sz w:val="28"/>
          <w:szCs w:val="28"/>
        </w:rPr>
        <w:t>добровольным представительством</w:t>
      </w:r>
      <w:r w:rsidRPr="00890ECA">
        <w:rPr>
          <w:sz w:val="28"/>
          <w:szCs w:val="28"/>
        </w:rPr>
        <w:t>.</w:t>
      </w:r>
    </w:p>
    <w:p w:rsidR="00AB6FAD" w:rsidRDefault="00AB6FAD" w:rsidP="00B56178">
      <w:pPr>
        <w:autoSpaceDE w:val="0"/>
        <w:autoSpaceDN w:val="0"/>
        <w:adjustRightInd w:val="0"/>
        <w:rPr>
          <w:sz w:val="28"/>
          <w:szCs w:val="28"/>
        </w:rPr>
      </w:pPr>
      <w:r>
        <w:rPr>
          <w:sz w:val="28"/>
          <w:szCs w:val="28"/>
        </w:rPr>
        <w:t>При договорном представительстве доверитель должен обладать процессуальной право- и дееспособностью.</w:t>
      </w:r>
    </w:p>
    <w:p w:rsidR="00A33016" w:rsidRPr="00890ECA" w:rsidRDefault="00A33016" w:rsidP="00B56178">
      <w:pPr>
        <w:autoSpaceDE w:val="0"/>
        <w:autoSpaceDN w:val="0"/>
        <w:adjustRightInd w:val="0"/>
        <w:rPr>
          <w:sz w:val="28"/>
          <w:szCs w:val="28"/>
        </w:rPr>
      </w:pPr>
      <w:r>
        <w:rPr>
          <w:sz w:val="28"/>
          <w:szCs w:val="28"/>
        </w:rPr>
        <w:t>На основании ст. 27 Федерального закона «Об общественных объединениях»</w:t>
      </w:r>
      <w:r>
        <w:rPr>
          <w:rStyle w:val="aa"/>
          <w:szCs w:val="28"/>
        </w:rPr>
        <w:footnoteReference w:id="26"/>
      </w:r>
      <w:r>
        <w:rPr>
          <w:sz w:val="28"/>
          <w:szCs w:val="28"/>
        </w:rPr>
        <w:t xml:space="preserve"> выделяют такой вид представительства, как общественное. Согласно указанной статье общественное объединение имеет право </w:t>
      </w:r>
      <w:r>
        <w:rPr>
          <w:sz w:val="28"/>
          <w:szCs w:val="28"/>
        </w:rPr>
        <w:lastRenderedPageBreak/>
        <w:t xml:space="preserve">представлять и защищать права и законные интересы своих членов и участников в органах государственной власти, органах местного самоуправления и общественных объединениях. При этом анализ судебной практики показывает, что для осуществления функций судебного представителя в уставе соответствующего общественного объединения </w:t>
      </w:r>
      <w:r w:rsidR="00EB1E6D">
        <w:rPr>
          <w:sz w:val="28"/>
          <w:szCs w:val="28"/>
        </w:rPr>
        <w:t>должно быть предусмотрено право объединения защищать права и законные интересы граждан для осуществления своих уставных целей</w:t>
      </w:r>
      <w:r w:rsidR="00EB1E6D">
        <w:rPr>
          <w:rStyle w:val="aa"/>
          <w:szCs w:val="28"/>
        </w:rPr>
        <w:footnoteReference w:id="27"/>
      </w:r>
      <w:r w:rsidR="00EB1E6D">
        <w:rPr>
          <w:sz w:val="28"/>
          <w:szCs w:val="28"/>
        </w:rPr>
        <w:t>.</w:t>
      </w:r>
    </w:p>
    <w:p w:rsidR="00805EBC" w:rsidRDefault="00805EBC" w:rsidP="00597531">
      <w:pPr>
        <w:autoSpaceDE w:val="0"/>
        <w:autoSpaceDN w:val="0"/>
        <w:adjustRightInd w:val="0"/>
        <w:rPr>
          <w:sz w:val="28"/>
          <w:szCs w:val="28"/>
        </w:rPr>
      </w:pPr>
      <w:r>
        <w:rPr>
          <w:sz w:val="28"/>
          <w:szCs w:val="28"/>
        </w:rPr>
        <w:t>Кроме деления представительства на законное и договорное, выделяют такой вид представительства как по назначению суда.</w:t>
      </w:r>
    </w:p>
    <w:p w:rsidR="00805EBC" w:rsidRDefault="00805EBC" w:rsidP="00597531">
      <w:pPr>
        <w:autoSpaceDE w:val="0"/>
        <w:autoSpaceDN w:val="0"/>
        <w:adjustRightInd w:val="0"/>
        <w:rPr>
          <w:sz w:val="28"/>
          <w:szCs w:val="28"/>
        </w:rPr>
      </w:pPr>
      <w:r>
        <w:rPr>
          <w:sz w:val="28"/>
          <w:szCs w:val="28"/>
        </w:rPr>
        <w:t>В соответствии со ст. 50 ГПК РФ суд может назначить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законом случаях. При этом адвокату предоставляется право обжаловать судебные решения по делу, в котором он участвует по назначению суда.</w:t>
      </w:r>
    </w:p>
    <w:p w:rsidR="00805EBC" w:rsidRDefault="00805EBC" w:rsidP="00597531">
      <w:pPr>
        <w:autoSpaceDE w:val="0"/>
        <w:autoSpaceDN w:val="0"/>
        <w:adjustRightInd w:val="0"/>
        <w:rPr>
          <w:sz w:val="28"/>
          <w:szCs w:val="28"/>
        </w:rPr>
      </w:pPr>
      <w:r>
        <w:rPr>
          <w:sz w:val="28"/>
          <w:szCs w:val="28"/>
        </w:rPr>
        <w:t>Верховный Суд РФ разъясняет, что при участии в деле адвоката по назначению суд не вправе при вынесении решения принять признание иска или признание обстоятельств, на которых истец основывает свои требования, совершенные адвокатом, назначенным судом, так как это может противоречить воле ответчика и привести к нарушению его прав (п. 10 Постановления Пленума Верховного Суда РФ «О судебном решении»</w:t>
      </w:r>
      <w:r>
        <w:rPr>
          <w:rStyle w:val="aa"/>
          <w:szCs w:val="28"/>
        </w:rPr>
        <w:footnoteReference w:id="28"/>
      </w:r>
      <w:r>
        <w:rPr>
          <w:sz w:val="28"/>
          <w:szCs w:val="28"/>
        </w:rPr>
        <w:t>).</w:t>
      </w:r>
    </w:p>
    <w:p w:rsidR="00597531" w:rsidRPr="00B06EE1" w:rsidRDefault="00597531" w:rsidP="005F628D">
      <w:pPr>
        <w:rPr>
          <w:sz w:val="28"/>
          <w:szCs w:val="28"/>
        </w:rPr>
      </w:pPr>
    </w:p>
    <w:p w:rsidR="005F628D" w:rsidRPr="00B06EE1" w:rsidRDefault="00B06EE1" w:rsidP="00A315AF">
      <w:pPr>
        <w:pStyle w:val="2"/>
      </w:pPr>
      <w:bookmarkStart w:id="6" w:name="_Toc105017724"/>
      <w:r w:rsidRPr="00B06EE1">
        <w:t xml:space="preserve">2.2. </w:t>
      </w:r>
      <w:r w:rsidR="005F628D" w:rsidRPr="00B06EE1">
        <w:t xml:space="preserve">Основания представительства в гражданском </w:t>
      </w:r>
      <w:r w:rsidR="00326451">
        <w:t>праве</w:t>
      </w:r>
      <w:bookmarkEnd w:id="6"/>
    </w:p>
    <w:p w:rsidR="00B70854" w:rsidRDefault="00B70854" w:rsidP="00A315AF">
      <w:pPr>
        <w:autoSpaceDE w:val="0"/>
        <w:autoSpaceDN w:val="0"/>
        <w:adjustRightInd w:val="0"/>
        <w:rPr>
          <w:bCs/>
          <w:sz w:val="28"/>
          <w:szCs w:val="28"/>
        </w:rPr>
      </w:pPr>
      <w:r>
        <w:rPr>
          <w:bCs/>
          <w:sz w:val="28"/>
          <w:szCs w:val="28"/>
        </w:rPr>
        <w:t xml:space="preserve">Представительство, как и любое правоотношение, возникает на основании определенного юридического факта. Такие юридические факты имеют сложносоставной характер и различаются в зависимости от того, какого вида </w:t>
      </w:r>
      <w:r>
        <w:rPr>
          <w:bCs/>
          <w:sz w:val="28"/>
          <w:szCs w:val="28"/>
        </w:rPr>
        <w:lastRenderedPageBreak/>
        <w:t>представительство возникает. К юридическим фактам, служащим основанием для возникновения представительства, относятся:</w:t>
      </w:r>
    </w:p>
    <w:p w:rsidR="00B70854" w:rsidRDefault="00B70854" w:rsidP="00A315AF">
      <w:pPr>
        <w:autoSpaceDE w:val="0"/>
        <w:autoSpaceDN w:val="0"/>
        <w:adjustRightInd w:val="0"/>
        <w:rPr>
          <w:bCs/>
          <w:sz w:val="28"/>
          <w:szCs w:val="28"/>
        </w:rPr>
      </w:pPr>
      <w:r>
        <w:rPr>
          <w:bCs/>
          <w:sz w:val="28"/>
          <w:szCs w:val="28"/>
        </w:rPr>
        <w:t>- волеизъявление представляемого лица. На основе такого факта возникает договорное представительство или представительство по доверенности. Волеизъявление, соответственно, может выражаться в договоре или в оформленной надлежащим образом доверенности;</w:t>
      </w:r>
    </w:p>
    <w:p w:rsidR="000663C4" w:rsidRDefault="00B70854" w:rsidP="000663C4">
      <w:pPr>
        <w:autoSpaceDE w:val="0"/>
        <w:autoSpaceDN w:val="0"/>
        <w:adjustRightInd w:val="0"/>
        <w:rPr>
          <w:bCs/>
          <w:sz w:val="28"/>
          <w:szCs w:val="28"/>
        </w:rPr>
      </w:pPr>
      <w:r>
        <w:rPr>
          <w:bCs/>
          <w:sz w:val="28"/>
          <w:szCs w:val="28"/>
        </w:rPr>
        <w:t>- приняти</w:t>
      </w:r>
      <w:r w:rsidR="000663C4">
        <w:rPr>
          <w:bCs/>
          <w:sz w:val="28"/>
          <w:szCs w:val="28"/>
        </w:rPr>
        <w:t>е</w:t>
      </w:r>
      <w:r>
        <w:rPr>
          <w:bCs/>
          <w:sz w:val="28"/>
          <w:szCs w:val="28"/>
        </w:rPr>
        <w:t xml:space="preserve"> нормативного правового акта уполномоченным органом публичной власти. На основе такого юридического факта возникает законное представительство. В этом случае полномочия представителя и основания возникновения представительства прописываются в соответствующем законе</w:t>
      </w:r>
      <w:r w:rsidR="000663C4">
        <w:rPr>
          <w:bCs/>
          <w:sz w:val="28"/>
          <w:szCs w:val="28"/>
        </w:rPr>
        <w:t>.</w:t>
      </w:r>
    </w:p>
    <w:p w:rsidR="005D0C65" w:rsidRDefault="005D0C65" w:rsidP="005F628D">
      <w:pPr>
        <w:rPr>
          <w:sz w:val="28"/>
          <w:szCs w:val="28"/>
        </w:rPr>
      </w:pPr>
      <w:r>
        <w:rPr>
          <w:sz w:val="28"/>
          <w:szCs w:val="28"/>
        </w:rPr>
        <w:t>Волеизъявление представляемого о представлении полномочия представителя в большинстве случаев выражается в форме доверенности. В соответствии со ст. 53 ГПК РФ порядок выдачи и оформления доверенности на представление интересов лица в суде по гражданскому делу регулируется гражданским законодательством.</w:t>
      </w:r>
    </w:p>
    <w:p w:rsidR="000663C4" w:rsidRDefault="005D0C65" w:rsidP="005D0C65">
      <w:pPr>
        <w:contextualSpacing/>
        <w:rPr>
          <w:sz w:val="28"/>
          <w:szCs w:val="28"/>
        </w:rPr>
      </w:pPr>
      <w:r>
        <w:rPr>
          <w:sz w:val="28"/>
          <w:szCs w:val="28"/>
        </w:rPr>
        <w:t xml:space="preserve">В соответствии с п. 1 ст. 185 ГК РФ доверенностью признается письменное уполномочие, выдаваемое одним лицом другому лицу или другим лицам для представительства перед третьими лицами. </w:t>
      </w:r>
    </w:p>
    <w:p w:rsidR="005D0C65" w:rsidRPr="00CB4152" w:rsidRDefault="000663C4" w:rsidP="004C0C39">
      <w:pPr>
        <w:contextualSpacing/>
        <w:rPr>
          <w:sz w:val="28"/>
          <w:szCs w:val="28"/>
        </w:rPr>
      </w:pPr>
      <w:r>
        <w:rPr>
          <w:sz w:val="28"/>
          <w:szCs w:val="28"/>
        </w:rPr>
        <w:t xml:space="preserve">Интерес представляет выдача доверенности сразу нескольким представителям. </w:t>
      </w:r>
      <w:r w:rsidR="004C0C39">
        <w:rPr>
          <w:sz w:val="28"/>
          <w:szCs w:val="28"/>
        </w:rPr>
        <w:t>В этом случае возникает ситуация, когда один из представителей обладает всем объемом полномочий, указанных в доверенности, либо когда представители должны действовать совместно. При этом совместное представительство должно быть обязательно оговорено в доверенности.</w:t>
      </w:r>
      <w:r>
        <w:rPr>
          <w:sz w:val="28"/>
          <w:szCs w:val="28"/>
        </w:rPr>
        <w:t xml:space="preserve"> Как указывает Верховный Суд РФ, отказ одного из представителей от осуществления своих полномочий не влечет прекращения доверенности в отношении иных представителей только в том случае, если в доверенности прямо указано, что представители осуществляют свои полномочия раздельно. Если же такого указания нет, то при отказе от полномочий одного из представителей или отмене </w:t>
      </w:r>
      <w:r>
        <w:rPr>
          <w:sz w:val="28"/>
          <w:szCs w:val="28"/>
        </w:rPr>
        <w:lastRenderedPageBreak/>
        <w:t>его полномочий доверенность прекращает свое действие и в отношении других представителей</w:t>
      </w:r>
      <w:r w:rsidR="005D0C65" w:rsidRPr="00CB4152">
        <w:rPr>
          <w:rStyle w:val="aa"/>
          <w:szCs w:val="28"/>
        </w:rPr>
        <w:footnoteReference w:id="29"/>
      </w:r>
      <w:r w:rsidR="005D0C65" w:rsidRPr="00CB4152">
        <w:rPr>
          <w:sz w:val="28"/>
          <w:szCs w:val="28"/>
        </w:rPr>
        <w:t>.</w:t>
      </w:r>
    </w:p>
    <w:p w:rsidR="004C0C39" w:rsidRDefault="004C0C39" w:rsidP="005D0C65">
      <w:pPr>
        <w:contextualSpacing/>
        <w:rPr>
          <w:sz w:val="28"/>
          <w:szCs w:val="28"/>
        </w:rPr>
      </w:pPr>
      <w:r>
        <w:rPr>
          <w:sz w:val="28"/>
          <w:szCs w:val="28"/>
        </w:rPr>
        <w:t>Проблемным вопросом при реализации совместного представительства является вопрос об ответственности представителей. Этот вопрос никак не урегулирован законодательством. Если руководствоваться ст. 322 ГК РФ о солидарных обязательствах, то можно сделать вывод о том, что при совместной деятельности представителей возникает солидарная ответственность. Иной вид ответственности может быть указан либо в самой доверенности, либо в договоре представителей об осуществлении совместной деятельности.</w:t>
      </w:r>
    </w:p>
    <w:p w:rsidR="004732C0" w:rsidRDefault="004732C0" w:rsidP="005D0C65">
      <w:pPr>
        <w:contextualSpacing/>
        <w:rPr>
          <w:sz w:val="28"/>
          <w:szCs w:val="28"/>
        </w:rPr>
      </w:pPr>
      <w:r>
        <w:rPr>
          <w:sz w:val="28"/>
          <w:szCs w:val="28"/>
        </w:rPr>
        <w:t xml:space="preserve">Если же в доверенности не указан совместный характер деятельности представителей, то ответственность за свои действия несет каждый из представителей отдельно. </w:t>
      </w:r>
    </w:p>
    <w:p w:rsidR="004732C0" w:rsidRDefault="004732C0" w:rsidP="005D0C65">
      <w:pPr>
        <w:contextualSpacing/>
        <w:rPr>
          <w:sz w:val="28"/>
          <w:szCs w:val="28"/>
        </w:rPr>
      </w:pPr>
      <w:r>
        <w:rPr>
          <w:sz w:val="28"/>
          <w:szCs w:val="28"/>
        </w:rPr>
        <w:t>Так, при рассмотрении иска Михайленко С. К. к Миронову А. Ю. о возложении обязанности вернуть документы</w:t>
      </w:r>
      <w:r w:rsidR="001240BC">
        <w:rPr>
          <w:sz w:val="28"/>
          <w:szCs w:val="28"/>
        </w:rPr>
        <w:t xml:space="preserve"> судом было установлено, что истец уполномочил ответчика и иных лиц на решение от своего имени вопросов, связанных с заключением договора аренды, купли-продажи, оформления недвижимого имущества в собственность, выдав доверенность, удостоверенную нотариально. При этом в доверенности не указывалось на совместный характер деятельности представителей, что позволило суду сделать вывод, что ответчик несет ответственность за свои действия самостоятельно, вне зависимости от действий иных представителей</w:t>
      </w:r>
      <w:r w:rsidR="001240BC">
        <w:rPr>
          <w:rStyle w:val="aa"/>
          <w:szCs w:val="28"/>
        </w:rPr>
        <w:footnoteReference w:id="30"/>
      </w:r>
      <w:r w:rsidR="001240BC">
        <w:rPr>
          <w:sz w:val="28"/>
          <w:szCs w:val="28"/>
        </w:rPr>
        <w:t>.</w:t>
      </w:r>
    </w:p>
    <w:p w:rsidR="004C0C39" w:rsidRDefault="004C0C39" w:rsidP="005D0C65">
      <w:pPr>
        <w:contextualSpacing/>
        <w:rPr>
          <w:sz w:val="28"/>
          <w:szCs w:val="28"/>
        </w:rPr>
      </w:pPr>
      <w:r>
        <w:rPr>
          <w:sz w:val="28"/>
          <w:szCs w:val="28"/>
        </w:rPr>
        <w:t>Представляется внести в п. 5 ст. 185 ГК РФ следующие дополнения:</w:t>
      </w:r>
    </w:p>
    <w:p w:rsidR="004C0C39" w:rsidRDefault="004C0C39" w:rsidP="005D0C65">
      <w:pPr>
        <w:contextualSpacing/>
        <w:rPr>
          <w:sz w:val="28"/>
          <w:szCs w:val="28"/>
        </w:rPr>
      </w:pPr>
      <w:r>
        <w:rPr>
          <w:sz w:val="28"/>
          <w:szCs w:val="28"/>
        </w:rPr>
        <w:t>«В случае выдачи доверенности нескольким представителям и указании на совместный характер их деятельности</w:t>
      </w:r>
      <w:r w:rsidR="004732C0">
        <w:rPr>
          <w:sz w:val="28"/>
          <w:szCs w:val="28"/>
        </w:rPr>
        <w:t>,</w:t>
      </w:r>
      <w:r w:rsidR="005C61C9">
        <w:rPr>
          <w:sz w:val="28"/>
          <w:szCs w:val="28"/>
        </w:rPr>
        <w:t xml:space="preserve"> представители по доверенности несут солидарную ответственности при реализации своих полномочий, если доверенностью или договором не предусмотрено иное».</w:t>
      </w:r>
    </w:p>
    <w:p w:rsidR="0035430E" w:rsidRDefault="0035430E" w:rsidP="005D0C65">
      <w:pPr>
        <w:autoSpaceDE w:val="0"/>
        <w:autoSpaceDN w:val="0"/>
        <w:adjustRightInd w:val="0"/>
        <w:rPr>
          <w:sz w:val="28"/>
          <w:szCs w:val="28"/>
        </w:rPr>
      </w:pPr>
      <w:r>
        <w:rPr>
          <w:sz w:val="28"/>
          <w:szCs w:val="28"/>
        </w:rPr>
        <w:lastRenderedPageBreak/>
        <w:t>Выдача доверенности осуществляется на определенный срок, который должен быть указан в самой доверенности. На практике такой срок указывается не всегда, в таких случаях доверенность будет действовать в течение года со дня ее выдачи (п. 1 ст. 186 ГК РФ).</w:t>
      </w:r>
    </w:p>
    <w:p w:rsidR="008C1EC6" w:rsidRDefault="008C1EC6" w:rsidP="005D0C65">
      <w:pPr>
        <w:autoSpaceDE w:val="0"/>
        <w:autoSpaceDN w:val="0"/>
        <w:adjustRightInd w:val="0"/>
        <w:rPr>
          <w:sz w:val="28"/>
          <w:szCs w:val="28"/>
        </w:rPr>
      </w:pPr>
      <w:r>
        <w:rPr>
          <w:sz w:val="28"/>
          <w:szCs w:val="28"/>
        </w:rPr>
        <w:t xml:space="preserve">Обычно действия, указанные в доверенности, должны совершаться представителем лично. Однако при отсутствии запрета на возможность совершения таких действий третьими лицами представитель имеет право привлечь к совершению действий по доверенности третьих лиц. Исключение составляют доверенности на представительство в судебных органах, где возможность передоверия или привлечения третьих лиц должна быть прямо указана в доверенности. </w:t>
      </w:r>
    </w:p>
    <w:p w:rsidR="008C1EC6" w:rsidRDefault="008C1EC6" w:rsidP="005D0C65">
      <w:pPr>
        <w:autoSpaceDE w:val="0"/>
        <w:autoSpaceDN w:val="0"/>
        <w:adjustRightInd w:val="0"/>
        <w:rPr>
          <w:sz w:val="28"/>
          <w:szCs w:val="28"/>
        </w:rPr>
      </w:pPr>
      <w:r>
        <w:rPr>
          <w:sz w:val="28"/>
          <w:szCs w:val="28"/>
        </w:rPr>
        <w:t>Передоверие действий по доверенности должно быть также оформлено доверенностью, совершаемой в том же порядке, что и основная доверенность. Исключение составляютслучаи, когда доверенность в порядке передоверия выдается юридическими лицами, руководителями филиалов и представительств юридических лиц</w:t>
      </w:r>
      <w:r>
        <w:rPr>
          <w:rStyle w:val="aa"/>
          <w:szCs w:val="28"/>
        </w:rPr>
        <w:footnoteReference w:id="31"/>
      </w:r>
      <w:r>
        <w:rPr>
          <w:sz w:val="28"/>
          <w:szCs w:val="28"/>
        </w:rPr>
        <w:t>.</w:t>
      </w:r>
    </w:p>
    <w:p w:rsidR="005D0C65" w:rsidRDefault="008C1EC6" w:rsidP="005D0C65">
      <w:pPr>
        <w:autoSpaceDE w:val="0"/>
        <w:autoSpaceDN w:val="0"/>
        <w:adjustRightInd w:val="0"/>
        <w:rPr>
          <w:sz w:val="28"/>
          <w:szCs w:val="28"/>
        </w:rPr>
      </w:pPr>
      <w:r>
        <w:rPr>
          <w:sz w:val="28"/>
          <w:szCs w:val="28"/>
        </w:rPr>
        <w:t>При передоверии вновь выдаваемая доверенность по сроку своего действия должна соответствовать сроку основной доверенности.</w:t>
      </w:r>
    </w:p>
    <w:p w:rsidR="008C1EC6" w:rsidRDefault="008C1EC6" w:rsidP="005D0C65">
      <w:pPr>
        <w:autoSpaceDE w:val="0"/>
        <w:autoSpaceDN w:val="0"/>
        <w:adjustRightInd w:val="0"/>
        <w:rPr>
          <w:sz w:val="28"/>
          <w:szCs w:val="28"/>
        </w:rPr>
      </w:pPr>
      <w:r>
        <w:rPr>
          <w:sz w:val="28"/>
          <w:szCs w:val="28"/>
        </w:rPr>
        <w:t xml:space="preserve">Важным моментом при оформлении доверенности является прекращение доверенности. Заинтересованные третьи лица должны бвть извещены о прекращении </w:t>
      </w:r>
      <w:r w:rsidR="002338EF">
        <w:rPr>
          <w:sz w:val="28"/>
          <w:szCs w:val="28"/>
        </w:rPr>
        <w:t xml:space="preserve">доверенности. Лица могут быть признаны заинтересованными, если, например, с ними предполагалось заключение сделок с представителем, который уполномочен доверенностью на их совершение. Также заинтересованными лицами признаются органы государственной власти и органы местного самоуправления, судебные органы, которые взаимодействуют с представителем на основании полномочий, представленных последнему доверенностью. </w:t>
      </w:r>
    </w:p>
    <w:p w:rsidR="005D0C65" w:rsidRDefault="002338EF" w:rsidP="002338EF">
      <w:pPr>
        <w:autoSpaceDE w:val="0"/>
        <w:autoSpaceDN w:val="0"/>
        <w:adjustRightInd w:val="0"/>
        <w:rPr>
          <w:sz w:val="28"/>
          <w:szCs w:val="28"/>
        </w:rPr>
      </w:pPr>
      <w:r>
        <w:rPr>
          <w:sz w:val="28"/>
          <w:szCs w:val="28"/>
        </w:rPr>
        <w:lastRenderedPageBreak/>
        <w:t xml:space="preserve">Доверенность может быть отменена в нотариальном порядке. </w:t>
      </w:r>
      <w:r w:rsidR="005D0C65" w:rsidRPr="00C531A9">
        <w:rPr>
          <w:sz w:val="28"/>
          <w:szCs w:val="28"/>
        </w:rPr>
        <w:t xml:space="preserve">Так, при рассмотрении одного из дел суд указал, что довод кассационной жалобы о том, что факт нахождения доверенности у Н. свидетельствует о неизвещении К.Х. Н. об отмене доверенности, является несостоятельным, поскольку нотариально совершенные доверенности отменяются в нотариальном порядке. К.Х. обратился к нотариусу с соответствующим заявлением. Известить об этом представителя и третьих лиц обязан нотариус, первоначально заверивший </w:t>
      </w:r>
      <w:r w:rsidR="005D0C65" w:rsidRPr="0083248E">
        <w:rPr>
          <w:sz w:val="28"/>
          <w:szCs w:val="28"/>
        </w:rPr>
        <w:t>документ, что он и сделал. Доказательств обратного суду не представлено</w:t>
      </w:r>
      <w:r w:rsidR="005D0C65" w:rsidRPr="0083248E">
        <w:rPr>
          <w:rStyle w:val="aa"/>
          <w:szCs w:val="28"/>
        </w:rPr>
        <w:footnoteReference w:id="32"/>
      </w:r>
      <w:r>
        <w:rPr>
          <w:sz w:val="28"/>
          <w:szCs w:val="28"/>
        </w:rPr>
        <w:t>.</w:t>
      </w:r>
    </w:p>
    <w:p w:rsidR="002338EF" w:rsidRDefault="002338EF" w:rsidP="002338EF">
      <w:pPr>
        <w:autoSpaceDE w:val="0"/>
        <w:autoSpaceDN w:val="0"/>
        <w:adjustRightInd w:val="0"/>
        <w:rPr>
          <w:sz w:val="28"/>
          <w:szCs w:val="28"/>
        </w:rPr>
      </w:pPr>
      <w:r>
        <w:rPr>
          <w:sz w:val="28"/>
          <w:szCs w:val="28"/>
        </w:rPr>
        <w:t>Доверенность может быть и отозвана представляемым лицом в случае одностороннего отказа от исполнения договора, на основании которого выдана доверенность</w:t>
      </w:r>
      <w:r>
        <w:rPr>
          <w:rStyle w:val="aa"/>
          <w:szCs w:val="28"/>
        </w:rPr>
        <w:footnoteReference w:id="33"/>
      </w:r>
      <w:r>
        <w:rPr>
          <w:sz w:val="28"/>
          <w:szCs w:val="28"/>
        </w:rPr>
        <w:t xml:space="preserve">. </w:t>
      </w:r>
    </w:p>
    <w:p w:rsidR="002338EF" w:rsidRPr="0083248E" w:rsidRDefault="002338EF" w:rsidP="002338EF">
      <w:pPr>
        <w:autoSpaceDE w:val="0"/>
        <w:autoSpaceDN w:val="0"/>
        <w:adjustRightInd w:val="0"/>
        <w:rPr>
          <w:sz w:val="28"/>
          <w:szCs w:val="28"/>
        </w:rPr>
      </w:pPr>
      <w:r>
        <w:rPr>
          <w:sz w:val="28"/>
          <w:szCs w:val="28"/>
        </w:rPr>
        <w:t>При любом прекращении доверенности представитель возвращает ее представляемому лицу незамедлительно</w:t>
      </w:r>
      <w:r w:rsidR="00A95651">
        <w:rPr>
          <w:sz w:val="28"/>
          <w:szCs w:val="28"/>
        </w:rPr>
        <w:t>. Срок возврата должен быть как можно более коротким с тем, чтобы избежать злоупотреблений со стороны представителя или третьих лиц.</w:t>
      </w:r>
    </w:p>
    <w:p w:rsidR="005D0C65" w:rsidRDefault="005D0C65" w:rsidP="005D0C65">
      <w:pPr>
        <w:autoSpaceDE w:val="0"/>
        <w:autoSpaceDN w:val="0"/>
        <w:adjustRightInd w:val="0"/>
        <w:rPr>
          <w:sz w:val="28"/>
          <w:szCs w:val="28"/>
        </w:rPr>
      </w:pPr>
      <w:r>
        <w:rPr>
          <w:sz w:val="28"/>
          <w:szCs w:val="28"/>
        </w:rPr>
        <w:t xml:space="preserve">Таким образом, </w:t>
      </w:r>
      <w:bookmarkStart w:id="7" w:name="_Hlk75100983"/>
      <w:r>
        <w:rPr>
          <w:sz w:val="28"/>
          <w:szCs w:val="28"/>
        </w:rPr>
        <w:t>одной из актуальных проблем гражданского законодательства является отсутствие четкого механизма прекращения доверенности, в связи с чем эти вопросы регулируются судебной практикой. Необходимо на уровне Гражданского кодекса закрепить условия, порядок и сроки уведомления контрагентов о прекращении доверенности.</w:t>
      </w:r>
      <w:bookmarkEnd w:id="7"/>
    </w:p>
    <w:p w:rsidR="00951864" w:rsidRPr="0083248E" w:rsidRDefault="00951864" w:rsidP="005D0C65">
      <w:pPr>
        <w:autoSpaceDE w:val="0"/>
        <w:autoSpaceDN w:val="0"/>
        <w:adjustRightInd w:val="0"/>
        <w:rPr>
          <w:sz w:val="28"/>
          <w:szCs w:val="28"/>
        </w:rPr>
      </w:pPr>
      <w:r>
        <w:rPr>
          <w:sz w:val="28"/>
          <w:szCs w:val="28"/>
        </w:rPr>
        <w:t xml:space="preserve">В настоящее время шагом к решению этой проблемы является </w:t>
      </w:r>
      <w:r w:rsidR="00A63637">
        <w:rPr>
          <w:sz w:val="28"/>
          <w:szCs w:val="28"/>
        </w:rPr>
        <w:t>обязанность лица, участвующего в деле и выдавшего доверенность, при ее отмене незамедлительно известить об этом суд, рассматривающий дело (ч. 2 ст. 54 ГПК РФ).</w:t>
      </w:r>
    </w:p>
    <w:p w:rsidR="004C5183" w:rsidRDefault="004C5183" w:rsidP="005F628D">
      <w:pPr>
        <w:rPr>
          <w:sz w:val="28"/>
          <w:szCs w:val="28"/>
        </w:rPr>
      </w:pPr>
      <w:r>
        <w:rPr>
          <w:sz w:val="28"/>
          <w:szCs w:val="28"/>
        </w:rPr>
        <w:t xml:space="preserve">При отсутствии доверенности и иных документов, удостоверяющих наличие соответствующих полномочий у представителя, лицо не может быть </w:t>
      </w:r>
      <w:r>
        <w:rPr>
          <w:sz w:val="28"/>
          <w:szCs w:val="28"/>
        </w:rPr>
        <w:lastRenderedPageBreak/>
        <w:t>допущено к участию в процессе в качестве представителя. То есть все процессуальные действия представителя лишаются юридической силы</w:t>
      </w:r>
      <w:r>
        <w:rPr>
          <w:rStyle w:val="aa"/>
          <w:szCs w:val="28"/>
        </w:rPr>
        <w:footnoteReference w:id="34"/>
      </w:r>
      <w:r>
        <w:rPr>
          <w:sz w:val="28"/>
          <w:szCs w:val="28"/>
        </w:rPr>
        <w:t>.</w:t>
      </w:r>
    </w:p>
    <w:p w:rsidR="004F361F" w:rsidRDefault="004F361F" w:rsidP="005F628D">
      <w:pPr>
        <w:rPr>
          <w:sz w:val="28"/>
          <w:szCs w:val="28"/>
        </w:rPr>
      </w:pPr>
      <w:r>
        <w:rPr>
          <w:sz w:val="28"/>
          <w:szCs w:val="28"/>
        </w:rPr>
        <w:t xml:space="preserve">Законные представители подтверждают свои полномочиями документами, удостоверяющими их статус. Перечень таких документов зависит от того, кто принимает участие в процессе: руководители организаций, родители, </w:t>
      </w:r>
      <w:r w:rsidR="00F0660C">
        <w:rPr>
          <w:sz w:val="28"/>
          <w:szCs w:val="28"/>
        </w:rPr>
        <w:t>усыновители, опекуны или попечители. Соответственно таким документом может быть выписка из ЕГРЮЛ, копия документа о наделении полномочиями руководителя организации (например, протокол общего собрания акционеров об избрании генерального директора), свидетельство о рождении ребенка, опекунское или попечительское удостоверение, свидетельство о государственной регистрации акта усыновления.</w:t>
      </w:r>
    </w:p>
    <w:p w:rsidR="00F0660C" w:rsidRDefault="00F0660C" w:rsidP="005F628D">
      <w:pPr>
        <w:rPr>
          <w:sz w:val="28"/>
          <w:szCs w:val="28"/>
        </w:rPr>
      </w:pPr>
      <w:r>
        <w:rPr>
          <w:sz w:val="28"/>
          <w:szCs w:val="28"/>
        </w:rPr>
        <w:t xml:space="preserve">Полномочия адвоката на представительство интересов в суде подтверждаются ордером, выданным соответствующим адвокатским образованием. </w:t>
      </w:r>
    </w:p>
    <w:p w:rsidR="004C5183" w:rsidRPr="00B06EE1" w:rsidRDefault="004C5183" w:rsidP="005F628D">
      <w:pPr>
        <w:rPr>
          <w:sz w:val="28"/>
          <w:szCs w:val="28"/>
        </w:rPr>
      </w:pPr>
    </w:p>
    <w:p w:rsidR="005F628D" w:rsidRPr="00B06EE1" w:rsidRDefault="005F628D" w:rsidP="00A315AF">
      <w:pPr>
        <w:pStyle w:val="2"/>
      </w:pPr>
      <w:bookmarkStart w:id="8" w:name="_Toc105017725"/>
      <w:r w:rsidRPr="00B06EE1">
        <w:t>2.</w:t>
      </w:r>
      <w:r w:rsidR="00B06EE1" w:rsidRPr="00B06EE1">
        <w:t>3</w:t>
      </w:r>
      <w:r w:rsidRPr="00B06EE1">
        <w:t xml:space="preserve">. </w:t>
      </w:r>
      <w:r w:rsidR="008530F7" w:rsidRPr="00B06EE1">
        <w:t>Полномочия представителя и порядок их оформления</w:t>
      </w:r>
      <w:bookmarkEnd w:id="8"/>
    </w:p>
    <w:p w:rsidR="00F0660C" w:rsidRDefault="00F0660C" w:rsidP="005F628D">
      <w:pPr>
        <w:rPr>
          <w:sz w:val="28"/>
          <w:szCs w:val="28"/>
        </w:rPr>
      </w:pPr>
      <w:r w:rsidRPr="00F0660C">
        <w:rPr>
          <w:sz w:val="28"/>
          <w:szCs w:val="28"/>
        </w:rPr>
        <w:t xml:space="preserve">Полномочия представителя разделяются на две группы: </w:t>
      </w:r>
    </w:p>
    <w:p w:rsidR="00F0660C" w:rsidRDefault="00F0660C" w:rsidP="005F628D">
      <w:pPr>
        <w:rPr>
          <w:sz w:val="28"/>
          <w:szCs w:val="28"/>
        </w:rPr>
      </w:pPr>
      <w:r>
        <w:rPr>
          <w:sz w:val="28"/>
          <w:szCs w:val="28"/>
        </w:rPr>
        <w:t>1)</w:t>
      </w:r>
      <w:r w:rsidRPr="00F0660C">
        <w:rPr>
          <w:sz w:val="28"/>
          <w:szCs w:val="28"/>
        </w:rPr>
        <w:t xml:space="preserve"> Общие</w:t>
      </w:r>
      <w:r>
        <w:rPr>
          <w:sz w:val="28"/>
          <w:szCs w:val="28"/>
        </w:rPr>
        <w:t>, представляющие собой</w:t>
      </w:r>
      <w:r w:rsidRPr="00F0660C">
        <w:rPr>
          <w:sz w:val="28"/>
          <w:szCs w:val="28"/>
        </w:rPr>
        <w:t xml:space="preserve"> процессуальные действия, которые вправе совершать любой представитель, оговаривать такие действия в доверенности не нужно; </w:t>
      </w:r>
    </w:p>
    <w:p w:rsidR="00F0660C" w:rsidRDefault="00F0660C" w:rsidP="005F628D">
      <w:pPr>
        <w:rPr>
          <w:sz w:val="28"/>
          <w:szCs w:val="28"/>
        </w:rPr>
      </w:pPr>
      <w:r>
        <w:rPr>
          <w:sz w:val="28"/>
          <w:szCs w:val="28"/>
        </w:rPr>
        <w:t>2)</w:t>
      </w:r>
      <w:r w:rsidRPr="00F0660C">
        <w:rPr>
          <w:sz w:val="28"/>
          <w:szCs w:val="28"/>
        </w:rPr>
        <w:t xml:space="preserve"> Специальные</w:t>
      </w:r>
      <w:r>
        <w:rPr>
          <w:sz w:val="28"/>
          <w:szCs w:val="28"/>
        </w:rPr>
        <w:t>, представляющие собой</w:t>
      </w:r>
      <w:r w:rsidRPr="00F0660C">
        <w:rPr>
          <w:sz w:val="28"/>
          <w:szCs w:val="28"/>
        </w:rPr>
        <w:t xml:space="preserve"> процессуальные действия, которые представитель вправе совершать только при указании на них в доверенности. </w:t>
      </w:r>
    </w:p>
    <w:p w:rsidR="00B06EE1" w:rsidRDefault="00F0660C" w:rsidP="005F628D">
      <w:pPr>
        <w:rPr>
          <w:sz w:val="28"/>
          <w:szCs w:val="28"/>
        </w:rPr>
      </w:pPr>
      <w:r w:rsidRPr="00F0660C">
        <w:rPr>
          <w:sz w:val="28"/>
          <w:szCs w:val="28"/>
        </w:rPr>
        <w:t xml:space="preserve">К специальным полномочиям относятся: подписание искового заявления;  предъявление искового заявления в суд; передача спора на рассмотрение третейского суда; предъявление встречного иска; полный или частичный отказ от исковых требований; уменьшение размера исковых требований; признание иска; изменение предмета или основания иска; заключение мирового </w:t>
      </w:r>
      <w:r w:rsidRPr="00F0660C">
        <w:rPr>
          <w:sz w:val="28"/>
          <w:szCs w:val="28"/>
        </w:rPr>
        <w:lastRenderedPageBreak/>
        <w:t>соглашения; передача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w:t>
      </w:r>
    </w:p>
    <w:p w:rsidR="007B0D55" w:rsidRDefault="007B0D55" w:rsidP="005F628D">
      <w:pPr>
        <w:rPr>
          <w:sz w:val="28"/>
          <w:szCs w:val="28"/>
        </w:rPr>
      </w:pPr>
      <w:r>
        <w:rPr>
          <w:sz w:val="28"/>
          <w:szCs w:val="28"/>
        </w:rPr>
        <w:t>Законные представители реализуют общие и специальные полномочия без какого-либо специального указания на них</w:t>
      </w:r>
      <w:r w:rsidR="00AC7E6B">
        <w:rPr>
          <w:sz w:val="28"/>
          <w:szCs w:val="28"/>
        </w:rPr>
        <w:t>, в силу своего правового статуса.</w:t>
      </w:r>
    </w:p>
    <w:p w:rsidR="00F0660C" w:rsidRPr="00504A1D" w:rsidRDefault="00AC7E6B" w:rsidP="005F628D">
      <w:pPr>
        <w:rPr>
          <w:sz w:val="28"/>
          <w:szCs w:val="28"/>
        </w:rPr>
      </w:pPr>
      <w:r>
        <w:rPr>
          <w:sz w:val="28"/>
          <w:szCs w:val="28"/>
        </w:rPr>
        <w:t xml:space="preserve">Для договорного представительства указание на реализацию специальных полномочий необходимо. </w:t>
      </w:r>
      <w:r w:rsidR="00F0660C">
        <w:rPr>
          <w:sz w:val="28"/>
          <w:szCs w:val="28"/>
        </w:rPr>
        <w:t xml:space="preserve">При отсутствии в доверенности или в устном </w:t>
      </w:r>
      <w:r w:rsidR="00504A1D">
        <w:rPr>
          <w:sz w:val="28"/>
          <w:szCs w:val="28"/>
        </w:rPr>
        <w:t xml:space="preserve">или письменном </w:t>
      </w:r>
      <w:r w:rsidR="00F0660C">
        <w:rPr>
          <w:sz w:val="28"/>
          <w:szCs w:val="28"/>
        </w:rPr>
        <w:t>заявлении</w:t>
      </w:r>
      <w:r w:rsidR="00504A1D">
        <w:rPr>
          <w:sz w:val="28"/>
          <w:szCs w:val="28"/>
        </w:rPr>
        <w:t xml:space="preserve"> указания на </w:t>
      </w:r>
      <w:r w:rsidR="00504A1D" w:rsidRPr="00504A1D">
        <w:rPr>
          <w:sz w:val="28"/>
          <w:szCs w:val="28"/>
        </w:rPr>
        <w:t>специальное полномочие представитель лишается права на осуществление соответствующего процессуального действия.</w:t>
      </w:r>
    </w:p>
    <w:p w:rsidR="00974CD9" w:rsidRDefault="00974CD9" w:rsidP="00974CD9">
      <w:pPr>
        <w:rPr>
          <w:sz w:val="28"/>
          <w:szCs w:val="28"/>
        </w:rPr>
      </w:pPr>
      <w:r>
        <w:rPr>
          <w:sz w:val="28"/>
          <w:szCs w:val="28"/>
        </w:rPr>
        <w:t xml:space="preserve">На практике перечисление всех полномочий представителя бывает затруднительным для гражданина, в связи с чем рекомендуется заранее подготовить письменное заявление о допуске в дело представителя с указанием всех необходимых сведений, либо подготовить устное заявление заранее. </w:t>
      </w:r>
    </w:p>
    <w:p w:rsidR="00504A1D" w:rsidRPr="00504A1D" w:rsidRDefault="00504A1D" w:rsidP="005F628D">
      <w:pPr>
        <w:rPr>
          <w:sz w:val="28"/>
          <w:szCs w:val="28"/>
        </w:rPr>
      </w:pPr>
      <w:r w:rsidRPr="00504A1D">
        <w:rPr>
          <w:sz w:val="28"/>
          <w:szCs w:val="28"/>
        </w:rPr>
        <w:t>В Постановлении Пленума Верховного Суда РФ от 19 декабря 2003 г. № 23 «О судебном решении» отмечается, что «право признания обстоятельств, на которых другая сторона основывает свои требования или возражения, принадлежит и представителю стороны, участвующему в деле в ее отсутствие, если это не влечет за собой полного или частичного отказа от исковых требований, уменьшения их размера, полного или частичного признания иска, поскольку ст. 54 ГПК РФ, определяющая полномочия представителя, не требует, чтобы указанное право было специально оговорено в доверенности».</w:t>
      </w:r>
    </w:p>
    <w:p w:rsidR="00504A1D" w:rsidRPr="00504A1D" w:rsidRDefault="00504A1D" w:rsidP="005F628D">
      <w:pPr>
        <w:rPr>
          <w:sz w:val="28"/>
          <w:szCs w:val="28"/>
        </w:rPr>
      </w:pPr>
      <w:r w:rsidRPr="00504A1D">
        <w:rPr>
          <w:sz w:val="28"/>
          <w:szCs w:val="28"/>
        </w:rPr>
        <w:t xml:space="preserve">Полномочия законных представителей имеют свои особенности. Они могут совершать от имени представляемых ими лиц все процессуальные действия, которые представляемое лицо не может совершить самостоятельно в силу закона. </w:t>
      </w:r>
      <w:r>
        <w:rPr>
          <w:sz w:val="28"/>
          <w:szCs w:val="28"/>
        </w:rPr>
        <w:t xml:space="preserve">Такие ограничения для представляемого устанавливаются в силу закона в связи, например, с недостижением определенного возраста или наличием психических заболеваний, которые не позволяют представляемому в полной мере </w:t>
      </w:r>
      <w:r w:rsidRPr="00504A1D">
        <w:rPr>
          <w:sz w:val="28"/>
          <w:szCs w:val="28"/>
        </w:rPr>
        <w:t>осозн</w:t>
      </w:r>
      <w:r>
        <w:rPr>
          <w:sz w:val="28"/>
          <w:szCs w:val="28"/>
        </w:rPr>
        <w:t>а</w:t>
      </w:r>
      <w:r w:rsidRPr="00504A1D">
        <w:rPr>
          <w:sz w:val="28"/>
          <w:szCs w:val="28"/>
        </w:rPr>
        <w:t>вать реальные события и понимать их смысл.</w:t>
      </w:r>
    </w:p>
    <w:p w:rsidR="003F0BFD" w:rsidRDefault="003F0BFD" w:rsidP="005F628D">
      <w:pPr>
        <w:rPr>
          <w:sz w:val="28"/>
          <w:szCs w:val="28"/>
        </w:rPr>
      </w:pPr>
      <w:r>
        <w:rPr>
          <w:sz w:val="28"/>
          <w:szCs w:val="28"/>
        </w:rPr>
        <w:t xml:space="preserve">При определении полномочий представителя по устному заявлению представляемого лица его полномочия должны быть занесены в протокол </w:t>
      </w:r>
      <w:r>
        <w:rPr>
          <w:sz w:val="28"/>
          <w:szCs w:val="28"/>
        </w:rPr>
        <w:lastRenderedPageBreak/>
        <w:t>судебного заседания, так как при дальнейшем самостоятельном совершении определенных процессуальных действий представителем возникает закономерный вопрос о правомочности совершения им таких действий.</w:t>
      </w:r>
    </w:p>
    <w:p w:rsidR="003F0BFD" w:rsidRDefault="003F0BFD" w:rsidP="005F628D">
      <w:pPr>
        <w:rPr>
          <w:sz w:val="28"/>
          <w:szCs w:val="28"/>
        </w:rPr>
      </w:pPr>
      <w:r>
        <w:rPr>
          <w:sz w:val="28"/>
          <w:szCs w:val="28"/>
        </w:rPr>
        <w:t xml:space="preserve">При этом для подтверждения правомочности действий представителя в таком случае ему необходимо получить копию протокола соответствующего судебного заседания. </w:t>
      </w:r>
    </w:p>
    <w:p w:rsidR="003F0BFD" w:rsidRDefault="003F0BFD" w:rsidP="005F628D">
      <w:pPr>
        <w:rPr>
          <w:sz w:val="28"/>
          <w:szCs w:val="28"/>
        </w:rPr>
      </w:pPr>
      <w:r>
        <w:rPr>
          <w:sz w:val="28"/>
          <w:szCs w:val="28"/>
        </w:rPr>
        <w:t>Вследствие сложности подтверждения полномочий представителя при устном заявлении наиболее часто на практике для оформления полномочий договорного представителя используется именно доверенность.</w:t>
      </w:r>
    </w:p>
    <w:p w:rsidR="007B0D55" w:rsidRPr="00A63637" w:rsidRDefault="00A63637" w:rsidP="005F628D">
      <w:pPr>
        <w:rPr>
          <w:sz w:val="28"/>
          <w:szCs w:val="28"/>
        </w:rPr>
      </w:pPr>
      <w:r>
        <w:rPr>
          <w:sz w:val="28"/>
          <w:szCs w:val="28"/>
        </w:rPr>
        <w:t xml:space="preserve">Таким образом, виды представительства различаются в зависимости от основания его возникновения на законное, договорное, общественное и уставное. Также выделяют представительство по назначению в соответствии со ст. 50 ГПК РФ. </w:t>
      </w:r>
      <w:bookmarkStart w:id="9" w:name="_Hlk75101295"/>
      <w:r>
        <w:rPr>
          <w:sz w:val="28"/>
          <w:szCs w:val="28"/>
        </w:rPr>
        <w:t xml:space="preserve">Основаниями возникновения представительства являются определенные юридические факты, влекущие возникновение полномочий представителя: волеизъявление представляемого лица, акт уполномоченного органа </w:t>
      </w:r>
      <w:r w:rsidRPr="00A63637">
        <w:rPr>
          <w:sz w:val="28"/>
          <w:szCs w:val="28"/>
        </w:rPr>
        <w:t>публичной власти или факт, с наличием которого законодательство связывает возникновение правомочий представителя.</w:t>
      </w:r>
      <w:bookmarkEnd w:id="9"/>
    </w:p>
    <w:p w:rsidR="00A63637" w:rsidRPr="00A63637" w:rsidRDefault="00A63637" w:rsidP="00A63637">
      <w:pPr>
        <w:rPr>
          <w:sz w:val="28"/>
          <w:szCs w:val="28"/>
        </w:rPr>
      </w:pPr>
      <w:r w:rsidRPr="00A63637">
        <w:rPr>
          <w:sz w:val="28"/>
          <w:szCs w:val="28"/>
        </w:rPr>
        <w:t>Полномочия представителей подразделяются на общие, которые могут осуществляться всеми представителями, и специальные, для осуществления которых необходимо специальное указание на них, например, в доверенности. При этом законные представители вправе осуществлять как общие, так и специальные полномочия без указания на них в каком-либо отдельном документе.</w:t>
      </w:r>
    </w:p>
    <w:p w:rsidR="00A63637" w:rsidRPr="00504A1D" w:rsidRDefault="00A63637" w:rsidP="005F628D">
      <w:pPr>
        <w:rPr>
          <w:sz w:val="28"/>
          <w:szCs w:val="28"/>
        </w:rPr>
      </w:pPr>
    </w:p>
    <w:p w:rsidR="001A629A" w:rsidRPr="00504A1D" w:rsidRDefault="001A629A">
      <w:pPr>
        <w:spacing w:after="160" w:line="259" w:lineRule="auto"/>
        <w:ind w:firstLine="0"/>
        <w:jc w:val="left"/>
        <w:rPr>
          <w:sz w:val="28"/>
          <w:szCs w:val="28"/>
        </w:rPr>
      </w:pPr>
      <w:r w:rsidRPr="00504A1D">
        <w:rPr>
          <w:sz w:val="28"/>
          <w:szCs w:val="28"/>
        </w:rPr>
        <w:br w:type="page"/>
      </w:r>
    </w:p>
    <w:p w:rsidR="008530F7" w:rsidRDefault="001A629A" w:rsidP="00A315AF">
      <w:pPr>
        <w:pStyle w:val="1"/>
      </w:pPr>
      <w:bookmarkStart w:id="10" w:name="_Toc105017726"/>
      <w:r>
        <w:lastRenderedPageBreak/>
        <w:t>ЗАКЛЮЧЕНИЕ</w:t>
      </w:r>
      <w:bookmarkEnd w:id="10"/>
    </w:p>
    <w:p w:rsidR="001A629A" w:rsidRDefault="009D5BC9" w:rsidP="005F628D">
      <w:pPr>
        <w:rPr>
          <w:sz w:val="28"/>
          <w:szCs w:val="28"/>
        </w:rPr>
      </w:pPr>
      <w:r>
        <w:rPr>
          <w:sz w:val="28"/>
          <w:szCs w:val="28"/>
        </w:rPr>
        <w:t>В результате проведенного исследования можно сделать следующие выводы.</w:t>
      </w:r>
    </w:p>
    <w:p w:rsidR="00AE1044" w:rsidRDefault="00AE1044" w:rsidP="0074147E">
      <w:pPr>
        <w:rPr>
          <w:sz w:val="28"/>
          <w:szCs w:val="28"/>
        </w:rPr>
      </w:pPr>
      <w:r>
        <w:rPr>
          <w:sz w:val="28"/>
          <w:szCs w:val="28"/>
        </w:rPr>
        <w:t>Представительство в гражданском праве представляет собой сложносоставной гражданско-правовой институт, который охватывает отношения между тремя субъектами: представителем, представляемым и третьим лицом. При этом третье лицо должно быть осведомлено о наличии в правоотношении представителя и его полномочиях. Характер юридической фикции проявляется в институте представительства с той точки зрения, что в таких правоотношениях представляемое лицо полностью замещается представителем при совершении действий, влекущих юридические последствия.</w:t>
      </w:r>
    </w:p>
    <w:p w:rsidR="00A63637" w:rsidRPr="00A63637" w:rsidRDefault="00A63637" w:rsidP="0074147E">
      <w:pPr>
        <w:rPr>
          <w:sz w:val="28"/>
          <w:szCs w:val="28"/>
        </w:rPr>
      </w:pPr>
      <w:r w:rsidRPr="00A63637">
        <w:rPr>
          <w:sz w:val="28"/>
          <w:szCs w:val="28"/>
        </w:rPr>
        <w:t>Представительство различается в зависимости от основания его возникновения. Различают законное, договорное, общественное и уставное представительство.</w:t>
      </w:r>
      <w:r w:rsidR="0074147E">
        <w:rPr>
          <w:sz w:val="28"/>
          <w:szCs w:val="28"/>
        </w:rPr>
        <w:t xml:space="preserve"> </w:t>
      </w:r>
      <w:r w:rsidRPr="00A63637">
        <w:rPr>
          <w:sz w:val="28"/>
          <w:szCs w:val="28"/>
        </w:rPr>
        <w:t>Также выделяют представительство по назначению суда в тех случаях, когда оно предусмотрено нормами гражданского процессуального законодательства.</w:t>
      </w:r>
    </w:p>
    <w:p w:rsidR="00373695" w:rsidRDefault="00A63637" w:rsidP="00A63637">
      <w:pPr>
        <w:rPr>
          <w:sz w:val="28"/>
          <w:szCs w:val="28"/>
        </w:rPr>
      </w:pPr>
      <w:r w:rsidRPr="00A63637">
        <w:rPr>
          <w:sz w:val="28"/>
          <w:szCs w:val="28"/>
        </w:rPr>
        <w:t>Основаниями возникновения представительства являются определенные юридические факты, влекущие возникновение полномочий представителя: волеизъявление представляемого лица, акт уполномоченного органа публичной власти или факт, с наличием которого законодательство связывает возникновение правомочий представителя.</w:t>
      </w:r>
      <w:r w:rsidR="00AD309D">
        <w:rPr>
          <w:sz w:val="28"/>
          <w:szCs w:val="28"/>
        </w:rPr>
        <w:t xml:space="preserve"> </w:t>
      </w:r>
    </w:p>
    <w:p w:rsidR="00A63637" w:rsidRPr="00A63637" w:rsidRDefault="00A63637" w:rsidP="00A63637">
      <w:pPr>
        <w:rPr>
          <w:sz w:val="28"/>
          <w:szCs w:val="28"/>
        </w:rPr>
      </w:pPr>
      <w:r w:rsidRPr="00A63637">
        <w:rPr>
          <w:sz w:val="28"/>
          <w:szCs w:val="28"/>
        </w:rPr>
        <w:t>Полномочия представителей подразделяются на общие, которые могут осуществляться всеми представителями, и специальные, для осуществления которых необходимо специальное указание на них, например, в доверенности. При этом законные представители вправе осуществлять как общие, так и специальные полномочия без указания на них в каком-либо отдельном документе.</w:t>
      </w:r>
    </w:p>
    <w:p w:rsidR="00A63637" w:rsidRPr="00A63637" w:rsidRDefault="00A63637" w:rsidP="00A63637">
      <w:pPr>
        <w:rPr>
          <w:sz w:val="28"/>
          <w:szCs w:val="28"/>
        </w:rPr>
      </w:pPr>
      <w:r w:rsidRPr="00A63637">
        <w:rPr>
          <w:sz w:val="28"/>
          <w:szCs w:val="28"/>
        </w:rPr>
        <w:t>Особые требования предъявляются к порядку оформления полномочий представителя, так как несоблюдение такого порядка может послужить основанием к отказу представителю в участии в деле.</w:t>
      </w:r>
    </w:p>
    <w:p w:rsidR="00423093" w:rsidRDefault="00423093" w:rsidP="00423093">
      <w:pPr>
        <w:rPr>
          <w:sz w:val="28"/>
          <w:szCs w:val="28"/>
        </w:rPr>
      </w:pPr>
      <w:r>
        <w:rPr>
          <w:sz w:val="28"/>
          <w:szCs w:val="28"/>
        </w:rPr>
        <w:lastRenderedPageBreak/>
        <w:t xml:space="preserve">Изменения в правовом регулировании института представительства направлены на унификацию этого института для всех видов судопроизводства: административного, гражданского и арбитражного. Требование о наличии высшего юридического образования в целом будет способствовать повышению качества оказываемой юридической помощи. Вместе с тем не нарушается доступность правосудия при обращении граждан за защитой своих прав и законных интересов в районных и мировых судах. </w:t>
      </w:r>
    </w:p>
    <w:p w:rsidR="00954064" w:rsidRDefault="00423093" w:rsidP="005F628D">
      <w:pPr>
        <w:rPr>
          <w:sz w:val="28"/>
          <w:szCs w:val="28"/>
        </w:rPr>
      </w:pPr>
      <w:r>
        <w:rPr>
          <w:sz w:val="28"/>
          <w:szCs w:val="28"/>
        </w:rPr>
        <w:t xml:space="preserve">Проведение реформ правового регулирования института представительства в гражданском </w:t>
      </w:r>
      <w:r w:rsidR="00326451">
        <w:rPr>
          <w:sz w:val="28"/>
          <w:szCs w:val="28"/>
        </w:rPr>
        <w:t>праве</w:t>
      </w:r>
      <w:r>
        <w:rPr>
          <w:sz w:val="28"/>
          <w:szCs w:val="28"/>
        </w:rPr>
        <w:t xml:space="preserve"> должно предполагать комплексное решение проблем в этой сфере. Следует не только вводить образовательные цензы в целях повышения качества и эффективности оказываемой юридической помощи, но одновременно с этим повышать качество юридического образования, делать его практикоориентированным с тем, чтобы юрист, имея диплом о высшем юридическом образовании, мог действительно эффективно представлять интересы своего доверителя в судах всех инстанций.</w:t>
      </w:r>
    </w:p>
    <w:p w:rsidR="001A629A" w:rsidRDefault="001A629A">
      <w:pPr>
        <w:spacing w:after="160" w:line="259" w:lineRule="auto"/>
        <w:ind w:firstLine="0"/>
        <w:jc w:val="left"/>
        <w:rPr>
          <w:sz w:val="28"/>
          <w:szCs w:val="28"/>
        </w:rPr>
      </w:pPr>
      <w:r>
        <w:rPr>
          <w:sz w:val="28"/>
          <w:szCs w:val="28"/>
        </w:rPr>
        <w:br w:type="page"/>
      </w:r>
    </w:p>
    <w:p w:rsidR="008530F7" w:rsidRDefault="00E65FA3" w:rsidP="00A315AF">
      <w:pPr>
        <w:pStyle w:val="1"/>
      </w:pPr>
      <w:bookmarkStart w:id="11" w:name="_Toc105017727"/>
      <w:r>
        <w:lastRenderedPageBreak/>
        <w:t>СПИСОК ИСПОЛЬЗОВАННЫХ ИСТОЧНИКОВ</w:t>
      </w:r>
      <w:bookmarkEnd w:id="11"/>
    </w:p>
    <w:p w:rsidR="00503FF5" w:rsidRPr="00D53301" w:rsidRDefault="00503FF5" w:rsidP="00D53301">
      <w:pPr>
        <w:jc w:val="center"/>
        <w:rPr>
          <w:b/>
        </w:rPr>
      </w:pPr>
      <w:r w:rsidRPr="00D53301">
        <w:rPr>
          <w:b/>
        </w:rPr>
        <w:t>Нормативные правовые акты</w:t>
      </w:r>
    </w:p>
    <w:p w:rsidR="00D53301" w:rsidRPr="00A620B6" w:rsidRDefault="00D53301" w:rsidP="00A620B6">
      <w:pPr>
        <w:pStyle w:val="a5"/>
        <w:numPr>
          <w:ilvl w:val="0"/>
          <w:numId w:val="1"/>
        </w:numPr>
        <w:ind w:left="0" w:firstLine="709"/>
        <w:rPr>
          <w:sz w:val="28"/>
          <w:szCs w:val="28"/>
        </w:rPr>
      </w:pPr>
      <w:r w:rsidRPr="00A620B6">
        <w:rPr>
          <w:sz w:val="28"/>
          <w:szCs w:val="28"/>
        </w:rPr>
        <w:t xml:space="preserve">Конституция РФ (принята всенародным голосованием 12. 12. 1993 с изменениями, одобренными в ходе общероссийского голосования 01. 07. 2020) // Официальный интернет-портал правовой информации </w:t>
      </w:r>
      <w:hyperlink r:id="rId8" w:history="1">
        <w:r w:rsidRPr="00A620B6">
          <w:rPr>
            <w:rStyle w:val="ab"/>
            <w:sz w:val="28"/>
            <w:szCs w:val="28"/>
          </w:rPr>
          <w:t>http://www.pravo.gov.ru</w:t>
        </w:r>
      </w:hyperlink>
      <w:r w:rsidRPr="00A620B6">
        <w:rPr>
          <w:sz w:val="28"/>
          <w:szCs w:val="28"/>
        </w:rPr>
        <w:t>.</w:t>
      </w:r>
    </w:p>
    <w:p w:rsidR="00A620B6" w:rsidRPr="00A620B6" w:rsidRDefault="00A620B6" w:rsidP="00A620B6">
      <w:pPr>
        <w:pStyle w:val="a5"/>
        <w:numPr>
          <w:ilvl w:val="0"/>
          <w:numId w:val="1"/>
        </w:numPr>
        <w:ind w:left="0" w:firstLine="709"/>
        <w:rPr>
          <w:sz w:val="28"/>
          <w:szCs w:val="28"/>
        </w:rPr>
      </w:pPr>
      <w:r w:rsidRPr="00A620B6">
        <w:rPr>
          <w:sz w:val="28"/>
          <w:szCs w:val="28"/>
        </w:rPr>
        <w:t>Гражданский кодекс РФ (часть первая) от 30. 11. 1994 № 51-ФЗ (</w:t>
      </w:r>
      <w:r w:rsidR="004F7C30">
        <w:rPr>
          <w:sz w:val="28"/>
          <w:szCs w:val="28"/>
        </w:rPr>
        <w:t>в действ. ред.</w:t>
      </w:r>
      <w:r w:rsidRPr="00A620B6">
        <w:rPr>
          <w:sz w:val="28"/>
          <w:szCs w:val="28"/>
        </w:rPr>
        <w:t xml:space="preserve">) //Собрание законодательства РФ. </w:t>
      </w:r>
      <w:bookmarkStart w:id="12" w:name="_Hlk112923692"/>
      <w:r w:rsidR="004F7C30" w:rsidRPr="004F7C30">
        <w:rPr>
          <w:sz w:val="28"/>
          <w:szCs w:val="28"/>
        </w:rPr>
        <w:t>–</w:t>
      </w:r>
      <w:bookmarkEnd w:id="12"/>
      <w:r w:rsidR="004F7C30" w:rsidRPr="004F7C30">
        <w:rPr>
          <w:sz w:val="28"/>
          <w:szCs w:val="28"/>
        </w:rPr>
        <w:t xml:space="preserve"> </w:t>
      </w:r>
      <w:r w:rsidRPr="00A620B6">
        <w:rPr>
          <w:sz w:val="28"/>
          <w:szCs w:val="28"/>
        </w:rPr>
        <w:t xml:space="preserve">1994. </w:t>
      </w:r>
      <w:r w:rsidR="004F7C30" w:rsidRPr="004F7C30">
        <w:rPr>
          <w:sz w:val="28"/>
          <w:szCs w:val="28"/>
        </w:rPr>
        <w:t>–</w:t>
      </w:r>
      <w:r w:rsidR="004F7C30" w:rsidRPr="004F7C30">
        <w:rPr>
          <w:sz w:val="28"/>
          <w:szCs w:val="28"/>
        </w:rPr>
        <w:t xml:space="preserve"> </w:t>
      </w:r>
      <w:r w:rsidRPr="00A620B6">
        <w:rPr>
          <w:sz w:val="28"/>
          <w:szCs w:val="28"/>
        </w:rPr>
        <w:t xml:space="preserve">№ 32. </w:t>
      </w:r>
      <w:r w:rsidR="004F7C30" w:rsidRPr="004F7C30">
        <w:rPr>
          <w:sz w:val="28"/>
          <w:szCs w:val="28"/>
        </w:rPr>
        <w:t>–</w:t>
      </w:r>
      <w:r w:rsidR="004F7C30" w:rsidRPr="004F7C30">
        <w:rPr>
          <w:sz w:val="28"/>
          <w:szCs w:val="28"/>
        </w:rPr>
        <w:t xml:space="preserve"> </w:t>
      </w:r>
      <w:r w:rsidRPr="00A620B6">
        <w:rPr>
          <w:sz w:val="28"/>
          <w:szCs w:val="28"/>
        </w:rPr>
        <w:t>Ст. 3301.</w:t>
      </w:r>
    </w:p>
    <w:p w:rsidR="00A620B6" w:rsidRPr="00A620B6" w:rsidRDefault="00A620B6" w:rsidP="00A620B6">
      <w:pPr>
        <w:pStyle w:val="a5"/>
        <w:numPr>
          <w:ilvl w:val="0"/>
          <w:numId w:val="1"/>
        </w:numPr>
        <w:ind w:left="0" w:firstLine="709"/>
        <w:rPr>
          <w:sz w:val="28"/>
          <w:szCs w:val="28"/>
        </w:rPr>
      </w:pPr>
      <w:r w:rsidRPr="00A620B6">
        <w:rPr>
          <w:sz w:val="28"/>
          <w:szCs w:val="28"/>
        </w:rPr>
        <w:t>Гражданский кодекс РФ (часть четвертая) от 18. 12. 2006 № 230-ФЗ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sidRPr="004F7C30">
        <w:rPr>
          <w:sz w:val="28"/>
          <w:szCs w:val="28"/>
        </w:rPr>
        <w:t xml:space="preserve"> </w:t>
      </w:r>
      <w:r w:rsidRPr="00A620B6">
        <w:rPr>
          <w:sz w:val="28"/>
          <w:szCs w:val="28"/>
        </w:rPr>
        <w:t xml:space="preserve">2006. </w:t>
      </w:r>
      <w:r w:rsidR="004F7C30" w:rsidRPr="004F7C30">
        <w:rPr>
          <w:sz w:val="28"/>
          <w:szCs w:val="28"/>
        </w:rPr>
        <w:t>–</w:t>
      </w:r>
      <w:r w:rsidR="004F7C30" w:rsidRPr="004F7C30">
        <w:rPr>
          <w:sz w:val="28"/>
          <w:szCs w:val="28"/>
        </w:rPr>
        <w:t xml:space="preserve"> </w:t>
      </w:r>
      <w:r w:rsidRPr="00A620B6">
        <w:rPr>
          <w:sz w:val="28"/>
          <w:szCs w:val="28"/>
        </w:rPr>
        <w:t xml:space="preserve">№ 52. (ч. 1). </w:t>
      </w:r>
      <w:r w:rsidR="004F7C30" w:rsidRPr="004F7C30">
        <w:rPr>
          <w:sz w:val="28"/>
          <w:szCs w:val="28"/>
        </w:rPr>
        <w:t>–</w:t>
      </w:r>
      <w:r w:rsidR="004F7C30" w:rsidRPr="004F7C30">
        <w:rPr>
          <w:sz w:val="28"/>
          <w:szCs w:val="28"/>
        </w:rPr>
        <w:t xml:space="preserve"> </w:t>
      </w:r>
      <w:r w:rsidRPr="00A620B6">
        <w:rPr>
          <w:sz w:val="28"/>
          <w:szCs w:val="28"/>
        </w:rPr>
        <w:t>Ст. 5496.</w:t>
      </w:r>
    </w:p>
    <w:p w:rsidR="00D53301" w:rsidRPr="00A620B6" w:rsidRDefault="00D53301" w:rsidP="00A620B6">
      <w:pPr>
        <w:pStyle w:val="a5"/>
        <w:numPr>
          <w:ilvl w:val="0"/>
          <w:numId w:val="1"/>
        </w:numPr>
        <w:ind w:left="0" w:firstLine="709"/>
        <w:rPr>
          <w:sz w:val="28"/>
          <w:szCs w:val="28"/>
        </w:rPr>
      </w:pPr>
      <w:r w:rsidRPr="00A620B6">
        <w:rPr>
          <w:sz w:val="28"/>
          <w:szCs w:val="28"/>
        </w:rPr>
        <w:t>Гражданский процессуальный кодекс РФ от 14. 11. 2002 № 138-ФЗ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sidRPr="004F7C30">
        <w:rPr>
          <w:sz w:val="28"/>
          <w:szCs w:val="28"/>
        </w:rPr>
        <w:t xml:space="preserve"> </w:t>
      </w:r>
      <w:r w:rsidRPr="00A620B6">
        <w:rPr>
          <w:sz w:val="28"/>
          <w:szCs w:val="28"/>
        </w:rPr>
        <w:t>2002.</w:t>
      </w:r>
      <w:r w:rsidR="004F7C30" w:rsidRPr="004F7C30">
        <w:rPr>
          <w:sz w:val="28"/>
          <w:szCs w:val="28"/>
        </w:rPr>
        <w:t xml:space="preserve"> </w:t>
      </w:r>
      <w:r w:rsidR="004F7C30" w:rsidRPr="004F7C30">
        <w:rPr>
          <w:sz w:val="28"/>
          <w:szCs w:val="28"/>
        </w:rPr>
        <w:t>–</w:t>
      </w:r>
      <w:r w:rsidRPr="00A620B6">
        <w:rPr>
          <w:sz w:val="28"/>
          <w:szCs w:val="28"/>
        </w:rPr>
        <w:t xml:space="preserve"> № 46. </w:t>
      </w:r>
      <w:r w:rsidR="004F7C30" w:rsidRPr="004F7C30">
        <w:rPr>
          <w:sz w:val="28"/>
          <w:szCs w:val="28"/>
        </w:rPr>
        <w:t>–</w:t>
      </w:r>
      <w:r w:rsidR="004F7C30" w:rsidRPr="004F7C30">
        <w:rPr>
          <w:sz w:val="28"/>
          <w:szCs w:val="28"/>
        </w:rPr>
        <w:t xml:space="preserve"> </w:t>
      </w:r>
      <w:r w:rsidRPr="00A620B6">
        <w:rPr>
          <w:sz w:val="28"/>
          <w:szCs w:val="28"/>
        </w:rPr>
        <w:t>Ст. 4532.</w:t>
      </w:r>
    </w:p>
    <w:p w:rsidR="00A620B6" w:rsidRPr="00A620B6" w:rsidRDefault="00A620B6" w:rsidP="00A620B6">
      <w:pPr>
        <w:pStyle w:val="a5"/>
        <w:numPr>
          <w:ilvl w:val="0"/>
          <w:numId w:val="1"/>
        </w:numPr>
        <w:ind w:left="0" w:firstLine="709"/>
        <w:rPr>
          <w:sz w:val="28"/>
          <w:szCs w:val="28"/>
        </w:rPr>
      </w:pPr>
      <w:r w:rsidRPr="00A620B6">
        <w:rPr>
          <w:sz w:val="28"/>
          <w:szCs w:val="28"/>
        </w:rPr>
        <w:t>Кодекс административного судопроизводства РФ от 08. 03. 2015 № 21-ФЗ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sidRPr="004F7C30">
        <w:rPr>
          <w:sz w:val="28"/>
          <w:szCs w:val="28"/>
        </w:rPr>
        <w:t xml:space="preserve"> </w:t>
      </w:r>
      <w:r w:rsidRPr="00A620B6">
        <w:rPr>
          <w:sz w:val="28"/>
          <w:szCs w:val="28"/>
        </w:rPr>
        <w:t xml:space="preserve">2015. </w:t>
      </w:r>
      <w:r w:rsidR="004F7C30" w:rsidRPr="004F7C30">
        <w:rPr>
          <w:sz w:val="28"/>
          <w:szCs w:val="28"/>
        </w:rPr>
        <w:t>–</w:t>
      </w:r>
      <w:r w:rsidR="004F7C30">
        <w:rPr>
          <w:sz w:val="28"/>
          <w:szCs w:val="28"/>
        </w:rPr>
        <w:t xml:space="preserve"> </w:t>
      </w:r>
      <w:r w:rsidRPr="00A620B6">
        <w:rPr>
          <w:sz w:val="28"/>
          <w:szCs w:val="28"/>
        </w:rPr>
        <w:t xml:space="preserve">№ 10. </w:t>
      </w:r>
      <w:r w:rsidR="004F7C30" w:rsidRPr="004F7C30">
        <w:rPr>
          <w:sz w:val="28"/>
          <w:szCs w:val="28"/>
        </w:rPr>
        <w:t>–</w:t>
      </w:r>
      <w:r w:rsidR="004F7C30">
        <w:rPr>
          <w:sz w:val="28"/>
          <w:szCs w:val="28"/>
        </w:rPr>
        <w:t xml:space="preserve"> </w:t>
      </w:r>
      <w:r w:rsidRPr="00A620B6">
        <w:rPr>
          <w:sz w:val="28"/>
          <w:szCs w:val="28"/>
        </w:rPr>
        <w:t>Ст. 1391.</w:t>
      </w:r>
    </w:p>
    <w:p w:rsidR="00A620B6" w:rsidRPr="00A620B6" w:rsidRDefault="00A620B6" w:rsidP="00A620B6">
      <w:pPr>
        <w:pStyle w:val="a5"/>
        <w:numPr>
          <w:ilvl w:val="0"/>
          <w:numId w:val="1"/>
        </w:numPr>
        <w:ind w:left="0" w:firstLine="709"/>
        <w:rPr>
          <w:sz w:val="28"/>
          <w:szCs w:val="28"/>
        </w:rPr>
      </w:pPr>
      <w:r w:rsidRPr="00A620B6">
        <w:rPr>
          <w:sz w:val="28"/>
          <w:szCs w:val="28"/>
        </w:rPr>
        <w:t>Кодекс торгового мореплавания РФ от 30. 04. 1999 № 81-ФЗ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Pr>
          <w:sz w:val="28"/>
          <w:szCs w:val="28"/>
        </w:rPr>
        <w:t xml:space="preserve"> </w:t>
      </w:r>
      <w:r w:rsidRPr="00A620B6">
        <w:rPr>
          <w:sz w:val="28"/>
          <w:szCs w:val="28"/>
        </w:rPr>
        <w:t xml:space="preserve">1999. </w:t>
      </w:r>
      <w:r w:rsidR="004F7C30" w:rsidRPr="004F7C30">
        <w:rPr>
          <w:sz w:val="28"/>
          <w:szCs w:val="28"/>
        </w:rPr>
        <w:t>–</w:t>
      </w:r>
      <w:r w:rsidR="004F7C30">
        <w:rPr>
          <w:sz w:val="28"/>
          <w:szCs w:val="28"/>
        </w:rPr>
        <w:t xml:space="preserve"> </w:t>
      </w:r>
      <w:r w:rsidRPr="00A620B6">
        <w:rPr>
          <w:sz w:val="28"/>
          <w:szCs w:val="28"/>
        </w:rPr>
        <w:t xml:space="preserve">№ 18. </w:t>
      </w:r>
      <w:r w:rsidR="004F7C30" w:rsidRPr="004F7C30">
        <w:rPr>
          <w:sz w:val="28"/>
          <w:szCs w:val="28"/>
        </w:rPr>
        <w:t>–</w:t>
      </w:r>
      <w:r w:rsidR="004F7C30">
        <w:rPr>
          <w:sz w:val="28"/>
          <w:szCs w:val="28"/>
        </w:rPr>
        <w:t xml:space="preserve"> </w:t>
      </w:r>
      <w:r w:rsidRPr="00A620B6">
        <w:rPr>
          <w:sz w:val="28"/>
          <w:szCs w:val="28"/>
        </w:rPr>
        <w:t>Ст. 2207.</w:t>
      </w:r>
    </w:p>
    <w:p w:rsidR="00A620B6" w:rsidRPr="00A620B6" w:rsidRDefault="00A620B6" w:rsidP="00A620B6">
      <w:pPr>
        <w:pStyle w:val="a5"/>
        <w:numPr>
          <w:ilvl w:val="0"/>
          <w:numId w:val="1"/>
        </w:numPr>
        <w:ind w:left="0" w:firstLine="709"/>
        <w:rPr>
          <w:sz w:val="28"/>
          <w:szCs w:val="28"/>
        </w:rPr>
      </w:pPr>
      <w:r w:rsidRPr="00A620B6">
        <w:rPr>
          <w:sz w:val="28"/>
          <w:szCs w:val="28"/>
        </w:rPr>
        <w:t>Семейный кодекс РФ от 29. 12. 1995 № 223-ФЗ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Pr>
          <w:sz w:val="28"/>
          <w:szCs w:val="28"/>
        </w:rPr>
        <w:t xml:space="preserve"> </w:t>
      </w:r>
      <w:r w:rsidRPr="00A620B6">
        <w:rPr>
          <w:sz w:val="28"/>
          <w:szCs w:val="28"/>
        </w:rPr>
        <w:t xml:space="preserve">1996. </w:t>
      </w:r>
      <w:r w:rsidR="004F7C30" w:rsidRPr="004F7C30">
        <w:rPr>
          <w:sz w:val="28"/>
          <w:szCs w:val="28"/>
        </w:rPr>
        <w:t>–</w:t>
      </w:r>
      <w:r w:rsidR="004F7C30">
        <w:rPr>
          <w:sz w:val="28"/>
          <w:szCs w:val="28"/>
        </w:rPr>
        <w:t xml:space="preserve"> </w:t>
      </w:r>
      <w:r w:rsidRPr="00A620B6">
        <w:rPr>
          <w:sz w:val="28"/>
          <w:szCs w:val="28"/>
        </w:rPr>
        <w:t>№ 1.</w:t>
      </w:r>
      <w:r w:rsidR="004F7C30" w:rsidRPr="004F7C30">
        <w:rPr>
          <w:sz w:val="28"/>
          <w:szCs w:val="28"/>
        </w:rPr>
        <w:t xml:space="preserve"> </w:t>
      </w:r>
      <w:r w:rsidR="004F7C30" w:rsidRPr="004F7C30">
        <w:rPr>
          <w:sz w:val="28"/>
          <w:szCs w:val="28"/>
        </w:rPr>
        <w:t>–</w:t>
      </w:r>
      <w:r w:rsidRPr="00A620B6">
        <w:rPr>
          <w:sz w:val="28"/>
          <w:szCs w:val="28"/>
        </w:rPr>
        <w:t xml:space="preserve"> Ст. 16.</w:t>
      </w:r>
    </w:p>
    <w:p w:rsidR="00A620B6" w:rsidRPr="00A620B6" w:rsidRDefault="00A620B6" w:rsidP="00A620B6">
      <w:pPr>
        <w:pStyle w:val="a5"/>
        <w:numPr>
          <w:ilvl w:val="0"/>
          <w:numId w:val="1"/>
        </w:numPr>
        <w:ind w:left="0" w:firstLine="709"/>
        <w:rPr>
          <w:sz w:val="28"/>
          <w:szCs w:val="28"/>
        </w:rPr>
      </w:pPr>
      <w:r w:rsidRPr="00A620B6">
        <w:rPr>
          <w:sz w:val="28"/>
          <w:szCs w:val="28"/>
        </w:rPr>
        <w:t xml:space="preserve">Федеральный закон от 28. 11. 2018 № 451-ФЗ «О внесении изменений в отдельные законодательные акты РФ» //Собрание законодательства РФ. </w:t>
      </w:r>
      <w:r w:rsidR="004F7C30" w:rsidRPr="004F7C30">
        <w:rPr>
          <w:sz w:val="28"/>
          <w:szCs w:val="28"/>
        </w:rPr>
        <w:t>–</w:t>
      </w:r>
      <w:r w:rsidR="004F7C30">
        <w:rPr>
          <w:sz w:val="28"/>
          <w:szCs w:val="28"/>
        </w:rPr>
        <w:t xml:space="preserve"> </w:t>
      </w:r>
      <w:r w:rsidRPr="00A620B6">
        <w:rPr>
          <w:sz w:val="28"/>
          <w:szCs w:val="28"/>
        </w:rPr>
        <w:t xml:space="preserve">2018. </w:t>
      </w:r>
      <w:r w:rsidR="004F7C30" w:rsidRPr="004F7C30">
        <w:rPr>
          <w:sz w:val="28"/>
          <w:szCs w:val="28"/>
        </w:rPr>
        <w:t>–</w:t>
      </w:r>
      <w:r w:rsidR="004F7C30">
        <w:rPr>
          <w:sz w:val="28"/>
          <w:szCs w:val="28"/>
        </w:rPr>
        <w:t xml:space="preserve"> </w:t>
      </w:r>
      <w:r w:rsidRPr="00A620B6">
        <w:rPr>
          <w:sz w:val="28"/>
          <w:szCs w:val="28"/>
        </w:rPr>
        <w:t xml:space="preserve">№ 49 (ч. 1). </w:t>
      </w:r>
      <w:r w:rsidR="004F7C30" w:rsidRPr="004F7C30">
        <w:rPr>
          <w:sz w:val="28"/>
          <w:szCs w:val="28"/>
        </w:rPr>
        <w:t>–</w:t>
      </w:r>
      <w:r w:rsidR="004F7C30">
        <w:rPr>
          <w:sz w:val="28"/>
          <w:szCs w:val="28"/>
        </w:rPr>
        <w:t xml:space="preserve"> </w:t>
      </w:r>
      <w:r w:rsidRPr="00A620B6">
        <w:rPr>
          <w:sz w:val="28"/>
          <w:szCs w:val="28"/>
        </w:rPr>
        <w:t>Ст. 7523.</w:t>
      </w:r>
    </w:p>
    <w:p w:rsidR="00A620B6" w:rsidRPr="00A620B6" w:rsidRDefault="00A620B6" w:rsidP="00A620B6">
      <w:pPr>
        <w:pStyle w:val="a5"/>
        <w:numPr>
          <w:ilvl w:val="0"/>
          <w:numId w:val="1"/>
        </w:numPr>
        <w:ind w:left="0" w:firstLine="709"/>
        <w:rPr>
          <w:sz w:val="28"/>
          <w:szCs w:val="28"/>
        </w:rPr>
      </w:pPr>
      <w:r w:rsidRPr="00A620B6">
        <w:rPr>
          <w:sz w:val="28"/>
          <w:szCs w:val="28"/>
        </w:rPr>
        <w:t>Федеральный закон от 29. 12. 2012 № 273-ФЗ «Об образовании в РФ»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Pr>
          <w:sz w:val="28"/>
          <w:szCs w:val="28"/>
        </w:rPr>
        <w:t xml:space="preserve"> </w:t>
      </w:r>
      <w:r w:rsidRPr="00A620B6">
        <w:rPr>
          <w:sz w:val="28"/>
          <w:szCs w:val="28"/>
        </w:rPr>
        <w:t xml:space="preserve">2012. </w:t>
      </w:r>
      <w:r w:rsidR="004F7C30" w:rsidRPr="004F7C30">
        <w:rPr>
          <w:sz w:val="28"/>
          <w:szCs w:val="28"/>
        </w:rPr>
        <w:t>–</w:t>
      </w:r>
      <w:r w:rsidR="004F7C30">
        <w:rPr>
          <w:sz w:val="28"/>
          <w:szCs w:val="28"/>
        </w:rPr>
        <w:t xml:space="preserve"> </w:t>
      </w:r>
      <w:r w:rsidRPr="00A620B6">
        <w:rPr>
          <w:sz w:val="28"/>
          <w:szCs w:val="28"/>
        </w:rPr>
        <w:t xml:space="preserve">№ 53 (ч. 1). </w:t>
      </w:r>
      <w:r w:rsidR="004F7C30" w:rsidRPr="004F7C30">
        <w:rPr>
          <w:sz w:val="28"/>
          <w:szCs w:val="28"/>
        </w:rPr>
        <w:t>–</w:t>
      </w:r>
      <w:r w:rsidR="004F7C30">
        <w:rPr>
          <w:sz w:val="28"/>
          <w:szCs w:val="28"/>
        </w:rPr>
        <w:t xml:space="preserve"> </w:t>
      </w:r>
      <w:r w:rsidRPr="00A620B6">
        <w:rPr>
          <w:sz w:val="28"/>
          <w:szCs w:val="28"/>
        </w:rPr>
        <w:t>Ст. 7598.</w:t>
      </w:r>
    </w:p>
    <w:p w:rsidR="00A620B6" w:rsidRPr="00A620B6" w:rsidRDefault="00A620B6" w:rsidP="00A620B6">
      <w:pPr>
        <w:pStyle w:val="a5"/>
        <w:numPr>
          <w:ilvl w:val="0"/>
          <w:numId w:val="1"/>
        </w:numPr>
        <w:ind w:left="0" w:firstLine="709"/>
        <w:rPr>
          <w:sz w:val="28"/>
          <w:szCs w:val="28"/>
        </w:rPr>
      </w:pPr>
      <w:r w:rsidRPr="00A620B6">
        <w:rPr>
          <w:sz w:val="28"/>
          <w:szCs w:val="28"/>
        </w:rPr>
        <w:t>Федеральный закон от 26. 10. 2002 № 127-ФЗ «О несостоятельности (банкротстве)» (</w:t>
      </w:r>
      <w:r w:rsidR="004F7C30">
        <w:rPr>
          <w:sz w:val="28"/>
          <w:szCs w:val="28"/>
        </w:rPr>
        <w:t>в действ. ред.</w:t>
      </w:r>
      <w:r w:rsidRPr="00A620B6">
        <w:rPr>
          <w:sz w:val="28"/>
          <w:szCs w:val="28"/>
        </w:rPr>
        <w:t xml:space="preserve">) //Собрание законодательства РФ. </w:t>
      </w:r>
      <w:r w:rsidR="004F7C30" w:rsidRPr="004F7C30">
        <w:rPr>
          <w:sz w:val="28"/>
          <w:szCs w:val="28"/>
        </w:rPr>
        <w:t>–</w:t>
      </w:r>
      <w:r w:rsidR="004F7C30">
        <w:rPr>
          <w:sz w:val="28"/>
          <w:szCs w:val="28"/>
        </w:rPr>
        <w:t xml:space="preserve"> </w:t>
      </w:r>
      <w:r w:rsidRPr="00A620B6">
        <w:rPr>
          <w:sz w:val="28"/>
          <w:szCs w:val="28"/>
        </w:rPr>
        <w:t xml:space="preserve">2002. </w:t>
      </w:r>
      <w:r w:rsidR="004F7C30" w:rsidRPr="004F7C30">
        <w:rPr>
          <w:sz w:val="28"/>
          <w:szCs w:val="28"/>
        </w:rPr>
        <w:t>–</w:t>
      </w:r>
      <w:r w:rsidR="004F7C30">
        <w:rPr>
          <w:sz w:val="28"/>
          <w:szCs w:val="28"/>
        </w:rPr>
        <w:t xml:space="preserve"> </w:t>
      </w:r>
      <w:r w:rsidRPr="00A620B6">
        <w:rPr>
          <w:sz w:val="28"/>
          <w:szCs w:val="28"/>
        </w:rPr>
        <w:t xml:space="preserve">№ 43. </w:t>
      </w:r>
      <w:r w:rsidR="004F7C30" w:rsidRPr="004F7C30">
        <w:rPr>
          <w:sz w:val="28"/>
          <w:szCs w:val="28"/>
        </w:rPr>
        <w:t>–</w:t>
      </w:r>
      <w:r w:rsidR="004F7C30">
        <w:rPr>
          <w:sz w:val="28"/>
          <w:szCs w:val="28"/>
        </w:rPr>
        <w:t xml:space="preserve"> </w:t>
      </w:r>
      <w:r w:rsidRPr="00A620B6">
        <w:rPr>
          <w:sz w:val="28"/>
          <w:szCs w:val="28"/>
        </w:rPr>
        <w:t>Ст. 4190.</w:t>
      </w:r>
    </w:p>
    <w:p w:rsidR="00A620B6" w:rsidRPr="00A620B6" w:rsidRDefault="00A620B6" w:rsidP="00A620B6">
      <w:pPr>
        <w:pStyle w:val="a5"/>
        <w:numPr>
          <w:ilvl w:val="0"/>
          <w:numId w:val="1"/>
        </w:numPr>
        <w:ind w:left="0" w:firstLine="709"/>
        <w:rPr>
          <w:sz w:val="28"/>
          <w:szCs w:val="28"/>
        </w:rPr>
      </w:pPr>
      <w:r w:rsidRPr="00A620B6">
        <w:rPr>
          <w:sz w:val="28"/>
          <w:szCs w:val="28"/>
        </w:rPr>
        <w:t>Федеральный закон от 19. 05. 1995 № 82-ФЗ «Об общественных объединениях»</w:t>
      </w:r>
      <w:r w:rsidR="004F7C30">
        <w:rPr>
          <w:sz w:val="28"/>
          <w:szCs w:val="28"/>
        </w:rPr>
        <w:t xml:space="preserve"> (в действ. ред.)</w:t>
      </w:r>
      <w:r w:rsidRPr="00A620B6">
        <w:rPr>
          <w:sz w:val="28"/>
          <w:szCs w:val="28"/>
        </w:rPr>
        <w:t xml:space="preserve"> //Собрание законодательства РФ. </w:t>
      </w:r>
      <w:r w:rsidR="004F7C30" w:rsidRPr="004F7C30">
        <w:rPr>
          <w:sz w:val="28"/>
          <w:szCs w:val="28"/>
        </w:rPr>
        <w:t>–</w:t>
      </w:r>
      <w:r w:rsidR="004F7C30">
        <w:rPr>
          <w:sz w:val="28"/>
          <w:szCs w:val="28"/>
        </w:rPr>
        <w:t xml:space="preserve"> </w:t>
      </w:r>
      <w:r w:rsidRPr="00A620B6">
        <w:rPr>
          <w:sz w:val="28"/>
          <w:szCs w:val="28"/>
        </w:rPr>
        <w:t xml:space="preserve">1995. </w:t>
      </w:r>
      <w:r w:rsidR="004F7C30" w:rsidRPr="004F7C30">
        <w:rPr>
          <w:sz w:val="28"/>
          <w:szCs w:val="28"/>
        </w:rPr>
        <w:t>–</w:t>
      </w:r>
      <w:r w:rsidR="004F7C30">
        <w:rPr>
          <w:sz w:val="28"/>
          <w:szCs w:val="28"/>
        </w:rPr>
        <w:t xml:space="preserve"> </w:t>
      </w:r>
      <w:r w:rsidRPr="00A620B6">
        <w:rPr>
          <w:sz w:val="28"/>
          <w:szCs w:val="28"/>
        </w:rPr>
        <w:t xml:space="preserve">№ 21. </w:t>
      </w:r>
      <w:r w:rsidR="004F7C30" w:rsidRPr="004F7C30">
        <w:rPr>
          <w:sz w:val="28"/>
          <w:szCs w:val="28"/>
        </w:rPr>
        <w:t>–</w:t>
      </w:r>
      <w:r w:rsidR="004F7C30">
        <w:rPr>
          <w:sz w:val="28"/>
          <w:szCs w:val="28"/>
        </w:rPr>
        <w:t xml:space="preserve"> </w:t>
      </w:r>
      <w:r w:rsidRPr="00A620B6">
        <w:rPr>
          <w:sz w:val="28"/>
          <w:szCs w:val="28"/>
        </w:rPr>
        <w:t>Ст. 1930.</w:t>
      </w:r>
    </w:p>
    <w:p w:rsidR="00A620B6" w:rsidRPr="00A620B6" w:rsidRDefault="00A620B6" w:rsidP="00A620B6">
      <w:pPr>
        <w:pStyle w:val="a5"/>
        <w:numPr>
          <w:ilvl w:val="0"/>
          <w:numId w:val="1"/>
        </w:numPr>
        <w:ind w:left="0" w:firstLine="709"/>
        <w:rPr>
          <w:sz w:val="28"/>
          <w:szCs w:val="28"/>
        </w:rPr>
      </w:pPr>
      <w:r w:rsidRPr="00A620B6">
        <w:rPr>
          <w:sz w:val="28"/>
          <w:szCs w:val="28"/>
        </w:rPr>
        <w:lastRenderedPageBreak/>
        <w:t>Закон РФ от 02. 07. 1992 № 3185-1 «О психиатрической помощи и гарантиях прав граждан при ее оказании» (</w:t>
      </w:r>
      <w:r w:rsidR="004F7C30">
        <w:rPr>
          <w:sz w:val="28"/>
          <w:szCs w:val="28"/>
        </w:rPr>
        <w:t>в действ. ред.</w:t>
      </w:r>
      <w:r w:rsidRPr="00A620B6">
        <w:rPr>
          <w:sz w:val="28"/>
          <w:szCs w:val="28"/>
        </w:rPr>
        <w:t xml:space="preserve">) //Ведомости СНД и ВС РФ. </w:t>
      </w:r>
      <w:r w:rsidR="004F7C30" w:rsidRPr="004F7C30">
        <w:rPr>
          <w:sz w:val="28"/>
          <w:szCs w:val="28"/>
        </w:rPr>
        <w:t>–</w:t>
      </w:r>
      <w:r w:rsidR="004F7C30">
        <w:rPr>
          <w:sz w:val="28"/>
          <w:szCs w:val="28"/>
        </w:rPr>
        <w:t xml:space="preserve"> </w:t>
      </w:r>
      <w:r w:rsidRPr="00A620B6">
        <w:rPr>
          <w:sz w:val="28"/>
          <w:szCs w:val="28"/>
        </w:rPr>
        <w:t xml:space="preserve">1992. </w:t>
      </w:r>
      <w:r w:rsidR="004F7C30" w:rsidRPr="004F7C30">
        <w:rPr>
          <w:sz w:val="28"/>
          <w:szCs w:val="28"/>
        </w:rPr>
        <w:t>–</w:t>
      </w:r>
      <w:r w:rsidR="004F7C30">
        <w:rPr>
          <w:sz w:val="28"/>
          <w:szCs w:val="28"/>
        </w:rPr>
        <w:t xml:space="preserve"> </w:t>
      </w:r>
      <w:r w:rsidRPr="00A620B6">
        <w:rPr>
          <w:sz w:val="28"/>
          <w:szCs w:val="28"/>
        </w:rPr>
        <w:t xml:space="preserve">№ 33. </w:t>
      </w:r>
      <w:r w:rsidR="004F7C30" w:rsidRPr="004F7C30">
        <w:rPr>
          <w:sz w:val="28"/>
          <w:szCs w:val="28"/>
        </w:rPr>
        <w:t>–</w:t>
      </w:r>
      <w:r w:rsidR="004F7C30">
        <w:rPr>
          <w:sz w:val="28"/>
          <w:szCs w:val="28"/>
        </w:rPr>
        <w:t xml:space="preserve"> </w:t>
      </w:r>
      <w:r w:rsidRPr="00A620B6">
        <w:rPr>
          <w:sz w:val="28"/>
          <w:szCs w:val="28"/>
        </w:rPr>
        <w:t>Ст. 1913.</w:t>
      </w:r>
    </w:p>
    <w:p w:rsidR="00A620B6" w:rsidRPr="00A620B6" w:rsidRDefault="00A620B6" w:rsidP="00A620B6">
      <w:pPr>
        <w:pStyle w:val="a5"/>
        <w:numPr>
          <w:ilvl w:val="0"/>
          <w:numId w:val="1"/>
        </w:numPr>
        <w:ind w:left="0" w:firstLine="709"/>
        <w:rPr>
          <w:sz w:val="28"/>
          <w:szCs w:val="28"/>
        </w:rPr>
      </w:pPr>
      <w:r w:rsidRPr="00A620B6">
        <w:rPr>
          <w:sz w:val="28"/>
          <w:szCs w:val="28"/>
        </w:rPr>
        <w:t>Указ Президента РФ от 05. 11. 1998 № 1330 «Об утверждении Положения о Консульском учреждении РФ» (</w:t>
      </w:r>
      <w:r w:rsidR="004F7C30">
        <w:rPr>
          <w:sz w:val="28"/>
          <w:szCs w:val="28"/>
        </w:rPr>
        <w:t>в действ. ред.</w:t>
      </w:r>
      <w:r w:rsidRPr="00A620B6">
        <w:rPr>
          <w:sz w:val="28"/>
          <w:szCs w:val="28"/>
        </w:rPr>
        <w:t xml:space="preserve">) //Собрание законодательства РФ. </w:t>
      </w:r>
      <w:r w:rsidR="000A7037" w:rsidRPr="000A7037">
        <w:rPr>
          <w:sz w:val="28"/>
          <w:szCs w:val="28"/>
        </w:rPr>
        <w:t>–</w:t>
      </w:r>
      <w:r w:rsidR="000A7037">
        <w:rPr>
          <w:sz w:val="28"/>
          <w:szCs w:val="28"/>
        </w:rPr>
        <w:t xml:space="preserve"> </w:t>
      </w:r>
      <w:r w:rsidRPr="00A620B6">
        <w:rPr>
          <w:sz w:val="28"/>
          <w:szCs w:val="28"/>
        </w:rPr>
        <w:t xml:space="preserve">1998. </w:t>
      </w:r>
      <w:r w:rsidR="000A7037" w:rsidRPr="000A7037">
        <w:rPr>
          <w:sz w:val="28"/>
          <w:szCs w:val="28"/>
        </w:rPr>
        <w:t>–</w:t>
      </w:r>
      <w:r w:rsidR="000A7037">
        <w:rPr>
          <w:sz w:val="28"/>
          <w:szCs w:val="28"/>
        </w:rPr>
        <w:t xml:space="preserve"> </w:t>
      </w:r>
      <w:r w:rsidRPr="00A620B6">
        <w:rPr>
          <w:sz w:val="28"/>
          <w:szCs w:val="28"/>
        </w:rPr>
        <w:t xml:space="preserve">№ 45. </w:t>
      </w:r>
      <w:r w:rsidR="000A7037" w:rsidRPr="000A7037">
        <w:rPr>
          <w:sz w:val="28"/>
          <w:szCs w:val="28"/>
        </w:rPr>
        <w:t>–</w:t>
      </w:r>
      <w:r w:rsidR="000A7037">
        <w:rPr>
          <w:sz w:val="28"/>
          <w:szCs w:val="28"/>
        </w:rPr>
        <w:t xml:space="preserve"> </w:t>
      </w:r>
      <w:r w:rsidRPr="00A620B6">
        <w:rPr>
          <w:sz w:val="28"/>
          <w:szCs w:val="28"/>
        </w:rPr>
        <w:t>Ст. 5509.</w:t>
      </w:r>
    </w:p>
    <w:p w:rsidR="00A620B6" w:rsidRPr="00A620B6" w:rsidRDefault="00A620B6" w:rsidP="00A620B6">
      <w:pPr>
        <w:pStyle w:val="a5"/>
        <w:numPr>
          <w:ilvl w:val="0"/>
          <w:numId w:val="1"/>
        </w:numPr>
        <w:ind w:left="0" w:firstLine="709"/>
        <w:rPr>
          <w:sz w:val="28"/>
          <w:szCs w:val="28"/>
        </w:rPr>
      </w:pPr>
      <w:r w:rsidRPr="00A620B6">
        <w:rPr>
          <w:sz w:val="28"/>
          <w:szCs w:val="28"/>
        </w:rPr>
        <w:t xml:space="preserve">Постановление Правительства РФ от 15. 04. 2014 № 312 «Об утверждении государственной программы РФ «Юстиция» //Собрание законодательства РФ. </w:t>
      </w:r>
      <w:r w:rsidR="000A7037" w:rsidRPr="000A7037">
        <w:rPr>
          <w:sz w:val="28"/>
          <w:szCs w:val="28"/>
        </w:rPr>
        <w:t>–</w:t>
      </w:r>
      <w:r w:rsidR="000A7037">
        <w:rPr>
          <w:sz w:val="28"/>
          <w:szCs w:val="28"/>
        </w:rPr>
        <w:t xml:space="preserve"> </w:t>
      </w:r>
      <w:r w:rsidRPr="00A620B6">
        <w:rPr>
          <w:sz w:val="28"/>
          <w:szCs w:val="28"/>
        </w:rPr>
        <w:t xml:space="preserve">2014. </w:t>
      </w:r>
      <w:r w:rsidR="000A7037" w:rsidRPr="000A7037">
        <w:rPr>
          <w:sz w:val="28"/>
          <w:szCs w:val="28"/>
        </w:rPr>
        <w:t>–</w:t>
      </w:r>
      <w:r w:rsidR="000A7037">
        <w:rPr>
          <w:sz w:val="28"/>
          <w:szCs w:val="28"/>
        </w:rPr>
        <w:t xml:space="preserve"> </w:t>
      </w:r>
      <w:r w:rsidRPr="00A620B6">
        <w:rPr>
          <w:sz w:val="28"/>
          <w:szCs w:val="28"/>
        </w:rPr>
        <w:t xml:space="preserve">№ 18 (ч. 2). </w:t>
      </w:r>
      <w:r w:rsidR="000A7037" w:rsidRPr="000A7037">
        <w:rPr>
          <w:sz w:val="28"/>
          <w:szCs w:val="28"/>
        </w:rPr>
        <w:t>–</w:t>
      </w:r>
      <w:r w:rsidR="000A7037">
        <w:rPr>
          <w:sz w:val="28"/>
          <w:szCs w:val="28"/>
        </w:rPr>
        <w:t xml:space="preserve"> </w:t>
      </w:r>
      <w:r w:rsidRPr="00A620B6">
        <w:rPr>
          <w:sz w:val="28"/>
          <w:szCs w:val="28"/>
        </w:rPr>
        <w:t>Ст. 2158.</w:t>
      </w:r>
    </w:p>
    <w:p w:rsidR="00A620B6" w:rsidRDefault="00A620B6" w:rsidP="00A620B6">
      <w:pPr>
        <w:pStyle w:val="a5"/>
        <w:ind w:left="0"/>
        <w:jc w:val="center"/>
        <w:rPr>
          <w:b/>
          <w:sz w:val="28"/>
          <w:szCs w:val="28"/>
        </w:rPr>
      </w:pPr>
    </w:p>
    <w:p w:rsidR="00A620B6" w:rsidRPr="00A620B6" w:rsidRDefault="00A620B6" w:rsidP="00A620B6">
      <w:pPr>
        <w:pStyle w:val="a5"/>
        <w:ind w:left="0"/>
        <w:jc w:val="center"/>
        <w:rPr>
          <w:b/>
          <w:sz w:val="28"/>
          <w:szCs w:val="28"/>
        </w:rPr>
      </w:pPr>
      <w:r w:rsidRPr="00A620B6">
        <w:rPr>
          <w:b/>
          <w:sz w:val="28"/>
          <w:szCs w:val="28"/>
        </w:rPr>
        <w:t>Материалы судебной практики</w:t>
      </w:r>
    </w:p>
    <w:p w:rsidR="00A620B6" w:rsidRPr="00A620B6" w:rsidRDefault="00A620B6" w:rsidP="00A620B6">
      <w:pPr>
        <w:pStyle w:val="a5"/>
        <w:numPr>
          <w:ilvl w:val="0"/>
          <w:numId w:val="1"/>
        </w:numPr>
        <w:ind w:left="0" w:firstLine="709"/>
        <w:rPr>
          <w:sz w:val="28"/>
          <w:szCs w:val="28"/>
        </w:rPr>
      </w:pPr>
      <w:r w:rsidRPr="00A620B6">
        <w:rPr>
          <w:sz w:val="28"/>
          <w:szCs w:val="28"/>
        </w:rPr>
        <w:t>Постановление Конституционного Суда РФ от 21. 01. 2020 № 3-П «По делу о проверке конституционности положения статьи 54 Гражданского процессуального кодекса РФ в связи с жалобой граждански С.» //Вестник Конституционного Суда РФ. 2020. № 1.</w:t>
      </w:r>
    </w:p>
    <w:p w:rsidR="00A620B6" w:rsidRPr="00A620B6" w:rsidRDefault="00A620B6" w:rsidP="00A620B6">
      <w:pPr>
        <w:pStyle w:val="a5"/>
        <w:numPr>
          <w:ilvl w:val="0"/>
          <w:numId w:val="1"/>
        </w:numPr>
        <w:ind w:left="0" w:firstLine="709"/>
        <w:rPr>
          <w:sz w:val="28"/>
          <w:szCs w:val="28"/>
        </w:rPr>
      </w:pPr>
      <w:r w:rsidRPr="00A620B6">
        <w:rPr>
          <w:sz w:val="28"/>
          <w:szCs w:val="28"/>
        </w:rPr>
        <w:t>Постановление Конституционного Суда РФ от 16. 07. 2004 № 15-П «По делу о проверке конституционности части 5 статьи 59 Арбитражного процессуального кодекса РФ в связи с запросами Государственного Собрания – Курултая Республики Башкортостан, Губернатора Ярославской области, Арбитражного суда Красноярского края, жалобами ряда организаций и граждан» //Вестник Конституционного Суда РФ. 2004. № 6.</w:t>
      </w:r>
    </w:p>
    <w:p w:rsidR="00A620B6" w:rsidRPr="00954064" w:rsidRDefault="00A620B6" w:rsidP="00A620B6">
      <w:pPr>
        <w:pStyle w:val="a5"/>
        <w:numPr>
          <w:ilvl w:val="0"/>
          <w:numId w:val="1"/>
        </w:numPr>
        <w:ind w:left="0" w:firstLine="709"/>
        <w:rPr>
          <w:sz w:val="28"/>
          <w:szCs w:val="28"/>
        </w:rPr>
      </w:pPr>
      <w:r w:rsidRPr="00A620B6">
        <w:rPr>
          <w:sz w:val="28"/>
          <w:szCs w:val="28"/>
        </w:rPr>
        <w:t xml:space="preserve">Постановление Пленума Верховного Суда РФ от 23. 04. 2019 № 10 «О применении части четвертой Гражданского кодекса РФ» //Бюллетень Верховного </w:t>
      </w:r>
      <w:r w:rsidRPr="00954064">
        <w:rPr>
          <w:sz w:val="28"/>
          <w:szCs w:val="28"/>
        </w:rPr>
        <w:t>Суда РФ. 2019. № 7.</w:t>
      </w:r>
    </w:p>
    <w:p w:rsidR="00954064" w:rsidRPr="00954064" w:rsidRDefault="00954064" w:rsidP="00A620B6">
      <w:pPr>
        <w:pStyle w:val="a5"/>
        <w:numPr>
          <w:ilvl w:val="0"/>
          <w:numId w:val="1"/>
        </w:numPr>
        <w:ind w:left="0" w:firstLine="709"/>
        <w:rPr>
          <w:sz w:val="28"/>
          <w:szCs w:val="28"/>
        </w:rPr>
      </w:pPr>
      <w:r w:rsidRPr="00954064">
        <w:rPr>
          <w:sz w:val="28"/>
          <w:szCs w:val="28"/>
        </w:rPr>
        <w:t>Постановление Пленума Верховного Суда РФ от 21. 01. 2016 № 1 «О некоторых вопросах применения законодательства о возмещении издержек, связанных с рассмотрением дела» //Бюллетень Верховного Суда РФ. 2016. № 4.</w:t>
      </w:r>
    </w:p>
    <w:p w:rsidR="00A620B6" w:rsidRPr="00A620B6" w:rsidRDefault="00A620B6" w:rsidP="00A620B6">
      <w:pPr>
        <w:pStyle w:val="a5"/>
        <w:numPr>
          <w:ilvl w:val="0"/>
          <w:numId w:val="1"/>
        </w:numPr>
        <w:ind w:left="0" w:firstLine="709"/>
        <w:rPr>
          <w:sz w:val="28"/>
          <w:szCs w:val="28"/>
        </w:rPr>
      </w:pPr>
      <w:r w:rsidRPr="00954064">
        <w:rPr>
          <w:sz w:val="28"/>
          <w:szCs w:val="28"/>
        </w:rPr>
        <w:t>Постановление Пленума Верховного Суда РФ от 23. 06. 2015 № 25 «О применении судами некоторых</w:t>
      </w:r>
      <w:r w:rsidRPr="00A620B6">
        <w:rPr>
          <w:sz w:val="28"/>
          <w:szCs w:val="28"/>
        </w:rPr>
        <w:t xml:space="preserve"> положений раздела </w:t>
      </w:r>
      <w:r w:rsidRPr="00A620B6">
        <w:rPr>
          <w:sz w:val="28"/>
          <w:szCs w:val="28"/>
          <w:lang w:val="en-US"/>
        </w:rPr>
        <w:t>I</w:t>
      </w:r>
      <w:r w:rsidRPr="00A620B6">
        <w:rPr>
          <w:sz w:val="28"/>
          <w:szCs w:val="28"/>
        </w:rPr>
        <w:t xml:space="preserve"> части первой Гражданского кодекса РФ» //Бюллетень Верховного Суда РФ. 2015. № 8.</w:t>
      </w:r>
    </w:p>
    <w:p w:rsidR="00A620B6" w:rsidRPr="00A620B6" w:rsidRDefault="00A620B6" w:rsidP="00A620B6">
      <w:pPr>
        <w:pStyle w:val="a5"/>
        <w:numPr>
          <w:ilvl w:val="0"/>
          <w:numId w:val="1"/>
        </w:numPr>
        <w:ind w:left="0" w:firstLine="709"/>
        <w:rPr>
          <w:sz w:val="28"/>
          <w:szCs w:val="28"/>
        </w:rPr>
      </w:pPr>
      <w:r w:rsidRPr="00A620B6">
        <w:rPr>
          <w:sz w:val="28"/>
          <w:szCs w:val="28"/>
        </w:rPr>
        <w:lastRenderedPageBreak/>
        <w:t>Постановление Пленума Верховного Суда ОФ от 19. 12. 2003 № 23 (ред. от 23. 06. 2015) «О судебном решении» //Бюллетень Верховного Суда РФ. 2004. № 2.</w:t>
      </w:r>
    </w:p>
    <w:p w:rsidR="00A620B6" w:rsidRPr="00A620B6" w:rsidRDefault="00A620B6" w:rsidP="00A620B6">
      <w:pPr>
        <w:pStyle w:val="a5"/>
        <w:numPr>
          <w:ilvl w:val="0"/>
          <w:numId w:val="1"/>
        </w:numPr>
        <w:ind w:left="0" w:firstLine="709"/>
        <w:rPr>
          <w:sz w:val="28"/>
          <w:szCs w:val="28"/>
        </w:rPr>
      </w:pPr>
      <w:r w:rsidRPr="00A620B6">
        <w:rPr>
          <w:sz w:val="28"/>
          <w:szCs w:val="28"/>
        </w:rPr>
        <w:t>Обзор судебной практики Верховного Суда РФ № 2 (2015) (утв. Президиумом Верховного Суда РФ 26. 06. 2015) //Бюллетень Верховного Суда РФ. 2015. № 10.</w:t>
      </w:r>
    </w:p>
    <w:p w:rsidR="00A620B6" w:rsidRPr="00A620B6" w:rsidRDefault="00A620B6" w:rsidP="00A620B6">
      <w:pPr>
        <w:pStyle w:val="a5"/>
        <w:numPr>
          <w:ilvl w:val="0"/>
          <w:numId w:val="1"/>
        </w:numPr>
        <w:ind w:left="0" w:firstLine="709"/>
        <w:rPr>
          <w:sz w:val="28"/>
          <w:szCs w:val="28"/>
        </w:rPr>
      </w:pPr>
      <w:r w:rsidRPr="00A620B6">
        <w:rPr>
          <w:sz w:val="28"/>
          <w:szCs w:val="28"/>
        </w:rPr>
        <w:t>Обзор судебной практики рассмотрения дел по жалобам военнослужащих на действия и решения органов военного управления и воинских должностных лиц» //Бюллетень Верховного Суда РФ. 2000. № 11.</w:t>
      </w:r>
    </w:p>
    <w:p w:rsidR="00A620B6" w:rsidRPr="00A620B6" w:rsidRDefault="00A620B6" w:rsidP="00A620B6">
      <w:pPr>
        <w:pStyle w:val="a5"/>
        <w:numPr>
          <w:ilvl w:val="0"/>
          <w:numId w:val="1"/>
        </w:numPr>
        <w:ind w:left="0" w:firstLine="709"/>
        <w:rPr>
          <w:sz w:val="28"/>
          <w:szCs w:val="28"/>
        </w:rPr>
      </w:pPr>
      <w:r w:rsidRPr="00A620B6">
        <w:rPr>
          <w:sz w:val="28"/>
          <w:szCs w:val="28"/>
        </w:rPr>
        <w:t>Определение Первого кассационного суда общей юрисдикции от 11. 12. 2019 № 88-2046/2019 //СПС «КонсультантПлюс».</w:t>
      </w:r>
    </w:p>
    <w:p w:rsidR="00A620B6" w:rsidRPr="00A620B6" w:rsidRDefault="00A620B6" w:rsidP="00A620B6">
      <w:pPr>
        <w:pStyle w:val="a5"/>
        <w:numPr>
          <w:ilvl w:val="0"/>
          <w:numId w:val="1"/>
        </w:numPr>
        <w:ind w:left="0" w:firstLine="709"/>
        <w:rPr>
          <w:sz w:val="28"/>
          <w:szCs w:val="28"/>
        </w:rPr>
      </w:pPr>
      <w:r w:rsidRPr="00A620B6">
        <w:rPr>
          <w:sz w:val="28"/>
          <w:szCs w:val="28"/>
        </w:rPr>
        <w:t>Определение Четвертого кассационного суда общей юрисдикции от 19. 01. 2021 по делу № 88-373/2021 //СПС «КонсультантПлюс».</w:t>
      </w:r>
    </w:p>
    <w:p w:rsidR="00A620B6" w:rsidRPr="00A620B6" w:rsidRDefault="00A620B6" w:rsidP="00A620B6">
      <w:pPr>
        <w:pStyle w:val="a5"/>
        <w:numPr>
          <w:ilvl w:val="0"/>
          <w:numId w:val="1"/>
        </w:numPr>
        <w:ind w:left="0" w:firstLine="709"/>
        <w:rPr>
          <w:sz w:val="28"/>
          <w:szCs w:val="28"/>
        </w:rPr>
      </w:pPr>
      <w:r w:rsidRPr="00A620B6">
        <w:rPr>
          <w:sz w:val="28"/>
          <w:szCs w:val="28"/>
        </w:rPr>
        <w:t>Определение Московского городского суда от 06. 06. 2018 № 4г-7385/2018 //СПС «КонсультантПлюс».</w:t>
      </w:r>
    </w:p>
    <w:p w:rsidR="00A620B6" w:rsidRPr="00A620B6" w:rsidRDefault="00A620B6" w:rsidP="00A620B6">
      <w:pPr>
        <w:pStyle w:val="a5"/>
        <w:numPr>
          <w:ilvl w:val="0"/>
          <w:numId w:val="1"/>
        </w:numPr>
        <w:ind w:left="0" w:firstLine="709"/>
        <w:rPr>
          <w:sz w:val="28"/>
          <w:szCs w:val="28"/>
        </w:rPr>
      </w:pPr>
      <w:r w:rsidRPr="00A620B6">
        <w:rPr>
          <w:sz w:val="28"/>
          <w:szCs w:val="28"/>
        </w:rPr>
        <w:t>Определение Московского городского суда от 02. 12. 2016 № 4г-14490/2016 //СПС «КонсультантПлюс».</w:t>
      </w:r>
    </w:p>
    <w:p w:rsidR="00A620B6" w:rsidRPr="00A620B6" w:rsidRDefault="00A620B6" w:rsidP="00A620B6">
      <w:pPr>
        <w:pStyle w:val="a5"/>
        <w:numPr>
          <w:ilvl w:val="0"/>
          <w:numId w:val="1"/>
        </w:numPr>
        <w:ind w:left="0" w:firstLine="709"/>
        <w:rPr>
          <w:sz w:val="28"/>
          <w:szCs w:val="28"/>
        </w:rPr>
      </w:pPr>
      <w:r w:rsidRPr="00A620B6">
        <w:rPr>
          <w:sz w:val="28"/>
          <w:szCs w:val="28"/>
        </w:rPr>
        <w:t>Постановление ФАС Дальневосточного округа от 05. 06. 2014 № Ф03-2020/2014 по делу № А51-3799/2010 //СПС «КонсультантПлюс».</w:t>
      </w:r>
    </w:p>
    <w:p w:rsidR="00A620B6" w:rsidRPr="00A620B6" w:rsidRDefault="00A620B6" w:rsidP="00A620B6">
      <w:pPr>
        <w:pStyle w:val="a5"/>
        <w:numPr>
          <w:ilvl w:val="0"/>
          <w:numId w:val="1"/>
        </w:numPr>
        <w:ind w:left="0" w:firstLine="709"/>
        <w:rPr>
          <w:sz w:val="28"/>
          <w:szCs w:val="28"/>
        </w:rPr>
      </w:pPr>
      <w:r w:rsidRPr="00A620B6">
        <w:rPr>
          <w:sz w:val="28"/>
          <w:szCs w:val="28"/>
        </w:rPr>
        <w:t>Постановление ФАС Московского округа от 27. 01. 2012 по делу № А40-59344/07-85-502 //СПС «КонсультантПлюс».</w:t>
      </w:r>
    </w:p>
    <w:p w:rsidR="00A620B6" w:rsidRPr="00A620B6" w:rsidRDefault="00A620B6" w:rsidP="00A620B6">
      <w:pPr>
        <w:pStyle w:val="a5"/>
        <w:numPr>
          <w:ilvl w:val="0"/>
          <w:numId w:val="1"/>
        </w:numPr>
        <w:ind w:left="0" w:firstLine="709"/>
        <w:rPr>
          <w:sz w:val="28"/>
          <w:szCs w:val="28"/>
        </w:rPr>
      </w:pPr>
      <w:r w:rsidRPr="00A620B6">
        <w:rPr>
          <w:sz w:val="28"/>
          <w:szCs w:val="28"/>
        </w:rPr>
        <w:t>Постановление Двадцатого арбитражного апелляционного суда от 01. 10. 2015 № 20АП-2764/2015 по делу № А62-427/2015 //СПС «КонсультантПлюс».</w:t>
      </w:r>
    </w:p>
    <w:p w:rsidR="00A620B6" w:rsidRPr="001240BC" w:rsidRDefault="00A620B6" w:rsidP="00A620B6">
      <w:pPr>
        <w:pStyle w:val="a5"/>
        <w:numPr>
          <w:ilvl w:val="0"/>
          <w:numId w:val="1"/>
        </w:numPr>
        <w:ind w:left="0" w:firstLine="709"/>
        <w:rPr>
          <w:sz w:val="28"/>
          <w:szCs w:val="28"/>
        </w:rPr>
      </w:pPr>
      <w:r w:rsidRPr="001240BC">
        <w:rPr>
          <w:sz w:val="28"/>
          <w:szCs w:val="28"/>
        </w:rPr>
        <w:t>Кассационное определение Тюменского областного суда от 16. 11. 2011 по делу № 33-5530/2011 //СПС «КонсультантПлюс».</w:t>
      </w:r>
    </w:p>
    <w:p w:rsidR="001240BC" w:rsidRPr="001240BC" w:rsidRDefault="001240BC" w:rsidP="00A620B6">
      <w:pPr>
        <w:pStyle w:val="a5"/>
        <w:numPr>
          <w:ilvl w:val="0"/>
          <w:numId w:val="1"/>
        </w:numPr>
        <w:ind w:left="0" w:firstLine="709"/>
        <w:rPr>
          <w:sz w:val="28"/>
          <w:szCs w:val="28"/>
        </w:rPr>
      </w:pPr>
      <w:r w:rsidRPr="001240BC">
        <w:rPr>
          <w:sz w:val="28"/>
          <w:szCs w:val="28"/>
        </w:rPr>
        <w:t>Апелляционное определение Магаданского областного суда от 3</w:t>
      </w:r>
      <w:r w:rsidR="00CE7307">
        <w:rPr>
          <w:sz w:val="28"/>
          <w:szCs w:val="28"/>
        </w:rPr>
        <w:t>0</w:t>
      </w:r>
      <w:r w:rsidRPr="001240BC">
        <w:rPr>
          <w:sz w:val="28"/>
          <w:szCs w:val="28"/>
        </w:rPr>
        <w:t xml:space="preserve">. 07. 2014 по делу № 2-2053/14 // </w:t>
      </w:r>
      <w:hyperlink r:id="rId9" w:history="1">
        <w:r w:rsidRPr="001240BC">
          <w:rPr>
            <w:rStyle w:val="ab"/>
            <w:sz w:val="28"/>
            <w:szCs w:val="28"/>
          </w:rPr>
          <w:t>https://sudact.ru</w:t>
        </w:r>
      </w:hyperlink>
      <w:r w:rsidRPr="001240BC">
        <w:rPr>
          <w:sz w:val="28"/>
          <w:szCs w:val="28"/>
        </w:rPr>
        <w:t>.</w:t>
      </w:r>
    </w:p>
    <w:p w:rsidR="00A422B8" w:rsidRPr="00DF7961" w:rsidRDefault="00A422B8" w:rsidP="00A620B6">
      <w:pPr>
        <w:pStyle w:val="a5"/>
        <w:numPr>
          <w:ilvl w:val="0"/>
          <w:numId w:val="1"/>
        </w:numPr>
        <w:ind w:left="0" w:firstLine="709"/>
        <w:rPr>
          <w:sz w:val="28"/>
          <w:szCs w:val="28"/>
        </w:rPr>
      </w:pPr>
      <w:r w:rsidRPr="001240BC">
        <w:rPr>
          <w:sz w:val="28"/>
          <w:szCs w:val="28"/>
        </w:rPr>
        <w:t>Решение Магаданского</w:t>
      </w:r>
      <w:r w:rsidRPr="00DF7961">
        <w:rPr>
          <w:sz w:val="28"/>
          <w:szCs w:val="28"/>
        </w:rPr>
        <w:t xml:space="preserve"> городского суда Магаданской области от 07. 04. 2020 по делу № 2-833/2020 // </w:t>
      </w:r>
      <w:hyperlink r:id="rId10" w:history="1">
        <w:r w:rsidRPr="00DF7961">
          <w:rPr>
            <w:rStyle w:val="ab"/>
            <w:sz w:val="28"/>
            <w:szCs w:val="28"/>
          </w:rPr>
          <w:t>https://sudact.ru</w:t>
        </w:r>
      </w:hyperlink>
      <w:r w:rsidRPr="00DF7961">
        <w:rPr>
          <w:sz w:val="28"/>
          <w:szCs w:val="28"/>
        </w:rPr>
        <w:t xml:space="preserve">. </w:t>
      </w:r>
    </w:p>
    <w:p w:rsidR="00DF7961" w:rsidRPr="00DF7961" w:rsidRDefault="00DF7961" w:rsidP="00A620B6">
      <w:pPr>
        <w:pStyle w:val="a5"/>
        <w:numPr>
          <w:ilvl w:val="0"/>
          <w:numId w:val="1"/>
        </w:numPr>
        <w:ind w:left="0" w:firstLine="709"/>
        <w:rPr>
          <w:sz w:val="28"/>
          <w:szCs w:val="28"/>
        </w:rPr>
      </w:pPr>
      <w:r w:rsidRPr="00DF7961">
        <w:rPr>
          <w:sz w:val="28"/>
          <w:szCs w:val="28"/>
        </w:rPr>
        <w:lastRenderedPageBreak/>
        <w:t xml:space="preserve">Решение Магаданского городского суда Магаданской области от 13. 02. 2020 по делу № 2-37/2020 // </w:t>
      </w:r>
      <w:hyperlink r:id="rId11" w:history="1">
        <w:r w:rsidRPr="00DF7961">
          <w:rPr>
            <w:rStyle w:val="ab"/>
            <w:sz w:val="28"/>
            <w:szCs w:val="28"/>
          </w:rPr>
          <w:t>https://sudact.ru</w:t>
        </w:r>
      </w:hyperlink>
      <w:r w:rsidRPr="00DF7961">
        <w:rPr>
          <w:sz w:val="28"/>
          <w:szCs w:val="28"/>
        </w:rPr>
        <w:t>.</w:t>
      </w:r>
    </w:p>
    <w:p w:rsidR="00D53301" w:rsidRPr="00A620B6" w:rsidRDefault="00D53301" w:rsidP="00A620B6">
      <w:pPr>
        <w:pStyle w:val="a5"/>
        <w:ind w:left="0"/>
        <w:jc w:val="center"/>
        <w:rPr>
          <w:b/>
          <w:sz w:val="28"/>
          <w:szCs w:val="28"/>
        </w:rPr>
      </w:pPr>
    </w:p>
    <w:p w:rsidR="00D53301" w:rsidRPr="00A620B6" w:rsidRDefault="00D53301" w:rsidP="00A620B6">
      <w:pPr>
        <w:pStyle w:val="a5"/>
        <w:ind w:left="0"/>
        <w:jc w:val="center"/>
        <w:rPr>
          <w:b/>
          <w:sz w:val="28"/>
          <w:szCs w:val="28"/>
        </w:rPr>
      </w:pPr>
      <w:r w:rsidRPr="00A620B6">
        <w:rPr>
          <w:b/>
          <w:sz w:val="28"/>
          <w:szCs w:val="28"/>
        </w:rPr>
        <w:t>Научная литература</w:t>
      </w:r>
    </w:p>
    <w:p w:rsidR="00CE7307" w:rsidRPr="00CE7307" w:rsidRDefault="00CE7307" w:rsidP="00CE7307">
      <w:pPr>
        <w:pStyle w:val="a5"/>
        <w:numPr>
          <w:ilvl w:val="0"/>
          <w:numId w:val="1"/>
        </w:numPr>
        <w:ind w:left="0" w:firstLine="709"/>
        <w:rPr>
          <w:sz w:val="28"/>
          <w:szCs w:val="28"/>
        </w:rPr>
      </w:pPr>
      <w:r w:rsidRPr="000A7037">
        <w:rPr>
          <w:i/>
          <w:sz w:val="28"/>
          <w:szCs w:val="28"/>
        </w:rPr>
        <w:t>Акишин</w:t>
      </w:r>
      <w:r w:rsidR="00F735FA">
        <w:rPr>
          <w:i/>
          <w:sz w:val="28"/>
          <w:szCs w:val="28"/>
        </w:rPr>
        <w:t>,</w:t>
      </w:r>
      <w:r w:rsidRPr="000A7037">
        <w:rPr>
          <w:i/>
          <w:sz w:val="28"/>
          <w:szCs w:val="28"/>
        </w:rPr>
        <w:t xml:space="preserve"> М. </w:t>
      </w:r>
      <w:r w:rsidR="00407FAA" w:rsidRPr="000A7037">
        <w:rPr>
          <w:i/>
          <w:sz w:val="28"/>
          <w:szCs w:val="28"/>
        </w:rPr>
        <w:t>О</w:t>
      </w:r>
      <w:r w:rsidRPr="000A7037">
        <w:rPr>
          <w:i/>
          <w:sz w:val="28"/>
          <w:szCs w:val="28"/>
        </w:rPr>
        <w:t>.</w:t>
      </w:r>
      <w:r w:rsidRPr="00CE7307">
        <w:rPr>
          <w:sz w:val="28"/>
          <w:szCs w:val="28"/>
        </w:rPr>
        <w:t xml:space="preserve"> Судебная реформа Петра </w:t>
      </w:r>
      <w:r w:rsidRPr="00CE7307">
        <w:rPr>
          <w:sz w:val="28"/>
          <w:szCs w:val="28"/>
          <w:lang w:val="en-US"/>
        </w:rPr>
        <w:t>I</w:t>
      </w:r>
      <w:r w:rsidRPr="00CE7307">
        <w:rPr>
          <w:sz w:val="28"/>
          <w:szCs w:val="28"/>
        </w:rPr>
        <w:t>: Дисс. … канд. юрид. наук. СПб., 2005.</w:t>
      </w:r>
    </w:p>
    <w:p w:rsidR="00CE7307" w:rsidRPr="00CE7307" w:rsidRDefault="00CE7307" w:rsidP="00CE7307">
      <w:pPr>
        <w:pStyle w:val="a5"/>
        <w:numPr>
          <w:ilvl w:val="0"/>
          <w:numId w:val="1"/>
        </w:numPr>
        <w:ind w:left="0" w:firstLine="709"/>
        <w:rPr>
          <w:sz w:val="28"/>
          <w:szCs w:val="28"/>
        </w:rPr>
      </w:pPr>
      <w:r w:rsidRPr="000A7037">
        <w:rPr>
          <w:i/>
          <w:sz w:val="28"/>
          <w:szCs w:val="28"/>
        </w:rPr>
        <w:t>Алоян</w:t>
      </w:r>
      <w:r w:rsidR="00F735FA">
        <w:rPr>
          <w:i/>
          <w:sz w:val="28"/>
          <w:szCs w:val="28"/>
        </w:rPr>
        <w:t>,</w:t>
      </w:r>
      <w:r w:rsidRPr="000A7037">
        <w:rPr>
          <w:i/>
          <w:sz w:val="28"/>
          <w:szCs w:val="28"/>
        </w:rPr>
        <w:t xml:space="preserve"> Э. С.</w:t>
      </w:r>
      <w:r w:rsidRPr="00CE7307">
        <w:rPr>
          <w:sz w:val="28"/>
          <w:szCs w:val="28"/>
        </w:rPr>
        <w:t xml:space="preserve"> К вопросу о субъектах процессуального представительства //Арбитражный и гражданский процесс. </w:t>
      </w:r>
      <w:r w:rsidR="000A7037" w:rsidRPr="000A7037">
        <w:rPr>
          <w:sz w:val="28"/>
          <w:szCs w:val="28"/>
        </w:rPr>
        <w:t>–</w:t>
      </w:r>
      <w:r w:rsidR="000A7037">
        <w:rPr>
          <w:sz w:val="28"/>
          <w:szCs w:val="28"/>
        </w:rPr>
        <w:t xml:space="preserve"> </w:t>
      </w:r>
      <w:r w:rsidRPr="00CE7307">
        <w:rPr>
          <w:sz w:val="28"/>
          <w:szCs w:val="28"/>
        </w:rPr>
        <w:t xml:space="preserve">2019. </w:t>
      </w:r>
      <w:r w:rsidR="000A7037" w:rsidRPr="000A7037">
        <w:rPr>
          <w:sz w:val="28"/>
          <w:szCs w:val="28"/>
        </w:rPr>
        <w:t>–</w:t>
      </w:r>
      <w:r w:rsidR="000A7037">
        <w:rPr>
          <w:sz w:val="28"/>
          <w:szCs w:val="28"/>
        </w:rPr>
        <w:t xml:space="preserve"> </w:t>
      </w:r>
      <w:r w:rsidRPr="00CE7307">
        <w:rPr>
          <w:sz w:val="28"/>
          <w:szCs w:val="28"/>
        </w:rPr>
        <w:t>№ 3.</w:t>
      </w:r>
    </w:p>
    <w:p w:rsidR="00CE7307" w:rsidRPr="00CE7307" w:rsidRDefault="00CE7307" w:rsidP="00CE7307">
      <w:pPr>
        <w:pStyle w:val="a5"/>
        <w:numPr>
          <w:ilvl w:val="0"/>
          <w:numId w:val="1"/>
        </w:numPr>
        <w:ind w:left="0" w:firstLine="709"/>
        <w:rPr>
          <w:sz w:val="28"/>
          <w:szCs w:val="28"/>
        </w:rPr>
      </w:pPr>
      <w:r w:rsidRPr="000A7037">
        <w:rPr>
          <w:i/>
          <w:sz w:val="28"/>
          <w:szCs w:val="28"/>
        </w:rPr>
        <w:t>Ганижев</w:t>
      </w:r>
      <w:r w:rsidR="00F735FA">
        <w:rPr>
          <w:i/>
          <w:sz w:val="28"/>
          <w:szCs w:val="28"/>
        </w:rPr>
        <w:t>,</w:t>
      </w:r>
      <w:r w:rsidRPr="000A7037">
        <w:rPr>
          <w:i/>
          <w:sz w:val="28"/>
          <w:szCs w:val="28"/>
        </w:rPr>
        <w:t xml:space="preserve"> А. Я</w:t>
      </w:r>
      <w:r w:rsidR="000A7037">
        <w:rPr>
          <w:i/>
          <w:sz w:val="28"/>
          <w:szCs w:val="28"/>
        </w:rPr>
        <w:t>.</w:t>
      </w:r>
      <w:r w:rsidRPr="00CE7307">
        <w:rPr>
          <w:sz w:val="28"/>
          <w:szCs w:val="28"/>
        </w:rPr>
        <w:t xml:space="preserve"> Проблема правового статуса органа юридического лица и пути ее разрешения в российском гражданском законодательстве //Журнал российского права. </w:t>
      </w:r>
      <w:r w:rsidR="000A7037" w:rsidRPr="000A7037">
        <w:rPr>
          <w:sz w:val="28"/>
          <w:szCs w:val="28"/>
        </w:rPr>
        <w:t>–</w:t>
      </w:r>
      <w:r w:rsidR="000A7037">
        <w:rPr>
          <w:sz w:val="28"/>
          <w:szCs w:val="28"/>
        </w:rPr>
        <w:t xml:space="preserve"> </w:t>
      </w:r>
      <w:r w:rsidRPr="00CE7307">
        <w:rPr>
          <w:sz w:val="28"/>
          <w:szCs w:val="28"/>
        </w:rPr>
        <w:t xml:space="preserve">2010. </w:t>
      </w:r>
      <w:r w:rsidR="000A7037" w:rsidRPr="000A7037">
        <w:rPr>
          <w:sz w:val="28"/>
          <w:szCs w:val="28"/>
        </w:rPr>
        <w:t>–</w:t>
      </w:r>
      <w:r w:rsidR="000A7037">
        <w:rPr>
          <w:sz w:val="28"/>
          <w:szCs w:val="28"/>
        </w:rPr>
        <w:t xml:space="preserve"> </w:t>
      </w:r>
      <w:r w:rsidRPr="00CE7307">
        <w:rPr>
          <w:sz w:val="28"/>
          <w:szCs w:val="28"/>
        </w:rPr>
        <w:t>№ 7.</w:t>
      </w:r>
    </w:p>
    <w:p w:rsidR="00CE7307" w:rsidRPr="00CE7307" w:rsidRDefault="00CE7307" w:rsidP="00CE7307">
      <w:pPr>
        <w:pStyle w:val="a5"/>
        <w:numPr>
          <w:ilvl w:val="0"/>
          <w:numId w:val="1"/>
        </w:numPr>
        <w:ind w:left="0" w:firstLine="709"/>
        <w:rPr>
          <w:sz w:val="28"/>
          <w:szCs w:val="28"/>
        </w:rPr>
      </w:pPr>
      <w:r w:rsidRPr="000A7037">
        <w:rPr>
          <w:i/>
          <w:sz w:val="28"/>
          <w:szCs w:val="28"/>
        </w:rPr>
        <w:t>Ефремова</w:t>
      </w:r>
      <w:r w:rsidR="00F735FA">
        <w:rPr>
          <w:i/>
          <w:sz w:val="28"/>
          <w:szCs w:val="28"/>
        </w:rPr>
        <w:t>,</w:t>
      </w:r>
      <w:r w:rsidRPr="000A7037">
        <w:rPr>
          <w:i/>
          <w:sz w:val="28"/>
          <w:szCs w:val="28"/>
        </w:rPr>
        <w:t xml:space="preserve"> Н. Н.</w:t>
      </w:r>
      <w:r w:rsidRPr="00CE7307">
        <w:rPr>
          <w:sz w:val="28"/>
          <w:szCs w:val="28"/>
        </w:rPr>
        <w:t xml:space="preserve"> Судоустройство и процесс по Судебнику 1497 года //Судебник 1497 года в контексте истории российского и зарубежного права </w:t>
      </w:r>
      <w:r w:rsidRPr="00CE7307">
        <w:rPr>
          <w:sz w:val="28"/>
          <w:szCs w:val="28"/>
          <w:lang w:val="en-US"/>
        </w:rPr>
        <w:t>XI</w:t>
      </w:r>
      <w:r w:rsidRPr="00CE7307">
        <w:rPr>
          <w:sz w:val="28"/>
          <w:szCs w:val="28"/>
        </w:rPr>
        <w:t xml:space="preserve"> – </w:t>
      </w:r>
      <w:r w:rsidRPr="00CE7307">
        <w:rPr>
          <w:sz w:val="28"/>
          <w:szCs w:val="28"/>
          <w:lang w:val="en-US"/>
        </w:rPr>
        <w:t>XIX</w:t>
      </w:r>
      <w:r w:rsidRPr="00CE7307">
        <w:rPr>
          <w:sz w:val="28"/>
          <w:szCs w:val="28"/>
        </w:rPr>
        <w:t xml:space="preserve"> веков. </w:t>
      </w:r>
      <w:r w:rsidR="000A7037" w:rsidRPr="000A7037">
        <w:rPr>
          <w:sz w:val="28"/>
          <w:szCs w:val="28"/>
        </w:rPr>
        <w:t>–</w:t>
      </w:r>
      <w:r w:rsidR="000A7037">
        <w:rPr>
          <w:sz w:val="28"/>
          <w:szCs w:val="28"/>
        </w:rPr>
        <w:t xml:space="preserve"> </w:t>
      </w:r>
      <w:r w:rsidRPr="00CE7307">
        <w:rPr>
          <w:sz w:val="28"/>
          <w:szCs w:val="28"/>
        </w:rPr>
        <w:t xml:space="preserve">Сборник статей. </w:t>
      </w:r>
      <w:r w:rsidR="000A7037" w:rsidRPr="000A7037">
        <w:rPr>
          <w:sz w:val="28"/>
          <w:szCs w:val="28"/>
        </w:rPr>
        <w:t>–</w:t>
      </w:r>
      <w:r w:rsidR="000A7037">
        <w:rPr>
          <w:sz w:val="28"/>
          <w:szCs w:val="28"/>
        </w:rPr>
        <w:t xml:space="preserve"> </w:t>
      </w:r>
      <w:r w:rsidRPr="00CE7307">
        <w:rPr>
          <w:sz w:val="28"/>
          <w:szCs w:val="28"/>
        </w:rPr>
        <w:t>М., 2000.</w:t>
      </w:r>
    </w:p>
    <w:p w:rsidR="00CE7307" w:rsidRPr="00CE7307" w:rsidRDefault="00CE7307" w:rsidP="00CE7307">
      <w:pPr>
        <w:pStyle w:val="a5"/>
        <w:numPr>
          <w:ilvl w:val="0"/>
          <w:numId w:val="1"/>
        </w:numPr>
        <w:ind w:left="0" w:firstLine="709"/>
        <w:rPr>
          <w:sz w:val="28"/>
          <w:szCs w:val="28"/>
        </w:rPr>
      </w:pPr>
      <w:r w:rsidRPr="000A7037">
        <w:rPr>
          <w:i/>
          <w:sz w:val="28"/>
          <w:szCs w:val="28"/>
        </w:rPr>
        <w:t>Журбин</w:t>
      </w:r>
      <w:r w:rsidR="00F735FA">
        <w:rPr>
          <w:i/>
          <w:sz w:val="28"/>
          <w:szCs w:val="28"/>
        </w:rPr>
        <w:t>,</w:t>
      </w:r>
      <w:r w:rsidRPr="000A7037">
        <w:rPr>
          <w:i/>
          <w:sz w:val="28"/>
          <w:szCs w:val="28"/>
        </w:rPr>
        <w:t xml:space="preserve"> Б. А.</w:t>
      </w:r>
      <w:r w:rsidRPr="00CE7307">
        <w:rPr>
          <w:sz w:val="28"/>
          <w:szCs w:val="28"/>
        </w:rPr>
        <w:t xml:space="preserve"> Процессуальный статус акционерного общества и акционера при рассмотрении судами дел по производному иску //Юридическая наука. </w:t>
      </w:r>
      <w:r w:rsidR="000A7037" w:rsidRPr="000A7037">
        <w:rPr>
          <w:sz w:val="28"/>
          <w:szCs w:val="28"/>
        </w:rPr>
        <w:t>–</w:t>
      </w:r>
      <w:r w:rsidR="000A7037">
        <w:rPr>
          <w:sz w:val="28"/>
          <w:szCs w:val="28"/>
        </w:rPr>
        <w:t xml:space="preserve"> </w:t>
      </w:r>
      <w:r w:rsidRPr="00CE7307">
        <w:rPr>
          <w:sz w:val="28"/>
          <w:szCs w:val="28"/>
        </w:rPr>
        <w:t xml:space="preserve">2011. </w:t>
      </w:r>
      <w:r w:rsidR="000A7037" w:rsidRPr="000A7037">
        <w:rPr>
          <w:sz w:val="28"/>
          <w:szCs w:val="28"/>
        </w:rPr>
        <w:t>–</w:t>
      </w:r>
      <w:r w:rsidR="000A7037">
        <w:rPr>
          <w:sz w:val="28"/>
          <w:szCs w:val="28"/>
        </w:rPr>
        <w:t xml:space="preserve"> </w:t>
      </w:r>
      <w:r w:rsidRPr="00CE7307">
        <w:rPr>
          <w:sz w:val="28"/>
          <w:szCs w:val="28"/>
        </w:rPr>
        <w:t>№ 4.</w:t>
      </w:r>
    </w:p>
    <w:p w:rsidR="001A629A" w:rsidRPr="00CE7307" w:rsidRDefault="00CE7307" w:rsidP="00CE7307">
      <w:pPr>
        <w:pStyle w:val="a5"/>
        <w:numPr>
          <w:ilvl w:val="0"/>
          <w:numId w:val="1"/>
        </w:numPr>
        <w:ind w:left="0" w:firstLine="709"/>
        <w:rPr>
          <w:sz w:val="28"/>
          <w:szCs w:val="28"/>
        </w:rPr>
      </w:pPr>
      <w:r w:rsidRPr="000A7037">
        <w:rPr>
          <w:i/>
          <w:sz w:val="28"/>
          <w:szCs w:val="28"/>
        </w:rPr>
        <w:t>Костина</w:t>
      </w:r>
      <w:r w:rsidR="00F735FA">
        <w:rPr>
          <w:i/>
          <w:sz w:val="28"/>
          <w:szCs w:val="28"/>
        </w:rPr>
        <w:t>,</w:t>
      </w:r>
      <w:r w:rsidRPr="000A7037">
        <w:rPr>
          <w:i/>
          <w:sz w:val="28"/>
          <w:szCs w:val="28"/>
        </w:rPr>
        <w:t xml:space="preserve"> М. М.</w:t>
      </w:r>
      <w:r w:rsidRPr="00CE7307">
        <w:rPr>
          <w:sz w:val="28"/>
          <w:szCs w:val="28"/>
        </w:rPr>
        <w:t xml:space="preserve"> Объективные основания участия представителя в суде //Администратор суда. </w:t>
      </w:r>
      <w:r w:rsidR="000A7037" w:rsidRPr="000A7037">
        <w:rPr>
          <w:sz w:val="28"/>
          <w:szCs w:val="28"/>
        </w:rPr>
        <w:t>–</w:t>
      </w:r>
      <w:r w:rsidR="000A7037">
        <w:rPr>
          <w:sz w:val="28"/>
          <w:szCs w:val="28"/>
        </w:rPr>
        <w:t xml:space="preserve"> </w:t>
      </w:r>
      <w:r w:rsidRPr="00CE7307">
        <w:rPr>
          <w:sz w:val="28"/>
          <w:szCs w:val="28"/>
        </w:rPr>
        <w:t xml:space="preserve">2020. </w:t>
      </w:r>
      <w:r w:rsidR="000A7037" w:rsidRPr="000A7037">
        <w:rPr>
          <w:sz w:val="28"/>
          <w:szCs w:val="28"/>
        </w:rPr>
        <w:t>–</w:t>
      </w:r>
      <w:r w:rsidR="000A7037">
        <w:rPr>
          <w:sz w:val="28"/>
          <w:szCs w:val="28"/>
        </w:rPr>
        <w:t xml:space="preserve"> </w:t>
      </w:r>
      <w:r w:rsidRPr="00CE7307">
        <w:rPr>
          <w:sz w:val="28"/>
          <w:szCs w:val="28"/>
        </w:rPr>
        <w:t>№ 4.</w:t>
      </w:r>
    </w:p>
    <w:p w:rsidR="00CE7307" w:rsidRPr="00CE7307" w:rsidRDefault="00CE7307" w:rsidP="00CE7307">
      <w:pPr>
        <w:pStyle w:val="a5"/>
        <w:numPr>
          <w:ilvl w:val="0"/>
          <w:numId w:val="1"/>
        </w:numPr>
        <w:ind w:left="0" w:firstLine="709"/>
        <w:rPr>
          <w:sz w:val="28"/>
          <w:szCs w:val="28"/>
        </w:rPr>
      </w:pPr>
      <w:r w:rsidRPr="000A7037">
        <w:rPr>
          <w:i/>
          <w:sz w:val="28"/>
          <w:szCs w:val="28"/>
        </w:rPr>
        <w:t>Кузнецов</w:t>
      </w:r>
      <w:r w:rsidR="00F735FA">
        <w:rPr>
          <w:i/>
          <w:sz w:val="28"/>
          <w:szCs w:val="28"/>
        </w:rPr>
        <w:t>,</w:t>
      </w:r>
      <w:r w:rsidRPr="000A7037">
        <w:rPr>
          <w:i/>
          <w:sz w:val="28"/>
          <w:szCs w:val="28"/>
        </w:rPr>
        <w:t xml:space="preserve"> А. А.</w:t>
      </w:r>
      <w:r w:rsidRPr="00CE7307">
        <w:rPr>
          <w:sz w:val="28"/>
          <w:szCs w:val="28"/>
        </w:rPr>
        <w:t xml:space="preserve"> Орган юридического лица как его представитель //Вестник экономического правосудия РФ. </w:t>
      </w:r>
      <w:r w:rsidR="000A7037" w:rsidRPr="000A7037">
        <w:rPr>
          <w:sz w:val="28"/>
          <w:szCs w:val="28"/>
        </w:rPr>
        <w:t>–</w:t>
      </w:r>
      <w:r w:rsidR="000A7037">
        <w:rPr>
          <w:sz w:val="28"/>
          <w:szCs w:val="28"/>
        </w:rPr>
        <w:t xml:space="preserve"> </w:t>
      </w:r>
      <w:r w:rsidRPr="00CE7307">
        <w:rPr>
          <w:sz w:val="28"/>
          <w:szCs w:val="28"/>
        </w:rPr>
        <w:t xml:space="preserve">2014. </w:t>
      </w:r>
      <w:r w:rsidR="000A7037" w:rsidRPr="000A7037">
        <w:rPr>
          <w:sz w:val="28"/>
          <w:szCs w:val="28"/>
        </w:rPr>
        <w:t>–</w:t>
      </w:r>
      <w:r w:rsidR="000A7037">
        <w:rPr>
          <w:sz w:val="28"/>
          <w:szCs w:val="28"/>
        </w:rPr>
        <w:t xml:space="preserve"> </w:t>
      </w:r>
      <w:r w:rsidRPr="00CE7307">
        <w:rPr>
          <w:sz w:val="28"/>
          <w:szCs w:val="28"/>
        </w:rPr>
        <w:t>№ 10.</w:t>
      </w:r>
    </w:p>
    <w:p w:rsidR="00CE7307" w:rsidRPr="00CE7307" w:rsidRDefault="00CE7307" w:rsidP="00CE7307">
      <w:pPr>
        <w:pStyle w:val="a5"/>
        <w:numPr>
          <w:ilvl w:val="0"/>
          <w:numId w:val="1"/>
        </w:numPr>
        <w:ind w:left="0" w:firstLine="709"/>
        <w:rPr>
          <w:sz w:val="28"/>
          <w:szCs w:val="28"/>
        </w:rPr>
      </w:pPr>
      <w:r w:rsidRPr="000A7037">
        <w:rPr>
          <w:i/>
          <w:sz w:val="28"/>
          <w:szCs w:val="28"/>
        </w:rPr>
        <w:t>Перепелкина</w:t>
      </w:r>
      <w:r w:rsidR="00F735FA">
        <w:rPr>
          <w:i/>
          <w:sz w:val="28"/>
          <w:szCs w:val="28"/>
        </w:rPr>
        <w:t>,</w:t>
      </w:r>
      <w:r w:rsidRPr="000A7037">
        <w:rPr>
          <w:i/>
          <w:sz w:val="28"/>
          <w:szCs w:val="28"/>
        </w:rPr>
        <w:t xml:space="preserve"> Н. В., Кусков</w:t>
      </w:r>
      <w:r w:rsidR="00F735FA">
        <w:rPr>
          <w:i/>
          <w:sz w:val="28"/>
          <w:szCs w:val="28"/>
        </w:rPr>
        <w:t>,</w:t>
      </w:r>
      <w:r w:rsidRPr="000A7037">
        <w:rPr>
          <w:i/>
          <w:sz w:val="28"/>
          <w:szCs w:val="28"/>
        </w:rPr>
        <w:t xml:space="preserve"> А. С.</w:t>
      </w:r>
      <w:r w:rsidRPr="00CE7307">
        <w:rPr>
          <w:sz w:val="28"/>
          <w:szCs w:val="28"/>
        </w:rPr>
        <w:t xml:space="preserve"> Эволюция и правовая сущность представительства в гражданском процессе //Законы России: опыт, анализ, практика. </w:t>
      </w:r>
      <w:r w:rsidR="000A7037" w:rsidRPr="000A7037">
        <w:rPr>
          <w:sz w:val="28"/>
          <w:szCs w:val="28"/>
        </w:rPr>
        <w:t>–</w:t>
      </w:r>
      <w:r w:rsidR="000A7037">
        <w:rPr>
          <w:sz w:val="28"/>
          <w:szCs w:val="28"/>
        </w:rPr>
        <w:t xml:space="preserve"> </w:t>
      </w:r>
      <w:r w:rsidRPr="00CE7307">
        <w:rPr>
          <w:sz w:val="28"/>
          <w:szCs w:val="28"/>
        </w:rPr>
        <w:t xml:space="preserve">2015. </w:t>
      </w:r>
      <w:r w:rsidR="000A7037" w:rsidRPr="000A7037">
        <w:rPr>
          <w:sz w:val="28"/>
          <w:szCs w:val="28"/>
        </w:rPr>
        <w:t>–</w:t>
      </w:r>
      <w:r w:rsidR="000A7037">
        <w:rPr>
          <w:sz w:val="28"/>
          <w:szCs w:val="28"/>
        </w:rPr>
        <w:t xml:space="preserve"> </w:t>
      </w:r>
      <w:r w:rsidRPr="00CE7307">
        <w:rPr>
          <w:sz w:val="28"/>
          <w:szCs w:val="28"/>
        </w:rPr>
        <w:t>№ 9.</w:t>
      </w:r>
    </w:p>
    <w:p w:rsidR="00CE7307" w:rsidRPr="00CE7307" w:rsidRDefault="00CE7307" w:rsidP="00CE7307">
      <w:pPr>
        <w:pStyle w:val="a5"/>
        <w:numPr>
          <w:ilvl w:val="0"/>
          <w:numId w:val="1"/>
        </w:numPr>
        <w:ind w:left="0" w:firstLine="709"/>
        <w:rPr>
          <w:sz w:val="28"/>
          <w:szCs w:val="28"/>
        </w:rPr>
      </w:pPr>
      <w:r w:rsidRPr="000A7037">
        <w:rPr>
          <w:i/>
          <w:sz w:val="28"/>
          <w:szCs w:val="28"/>
        </w:rPr>
        <w:t>Маньков</w:t>
      </w:r>
      <w:r w:rsidR="00F735FA">
        <w:rPr>
          <w:i/>
          <w:sz w:val="28"/>
          <w:szCs w:val="28"/>
        </w:rPr>
        <w:t>,</w:t>
      </w:r>
      <w:r w:rsidRPr="000A7037">
        <w:rPr>
          <w:i/>
          <w:sz w:val="28"/>
          <w:szCs w:val="28"/>
        </w:rPr>
        <w:t xml:space="preserve"> А. Г.</w:t>
      </w:r>
      <w:r w:rsidRPr="00CE7307">
        <w:rPr>
          <w:sz w:val="28"/>
          <w:szCs w:val="28"/>
        </w:rPr>
        <w:t xml:space="preserve"> Уло</w:t>
      </w:r>
      <w:r w:rsidR="000A7037">
        <w:rPr>
          <w:sz w:val="28"/>
          <w:szCs w:val="28"/>
        </w:rPr>
        <w:t>ж</w:t>
      </w:r>
      <w:r w:rsidRPr="00CE7307">
        <w:rPr>
          <w:sz w:val="28"/>
          <w:szCs w:val="28"/>
        </w:rPr>
        <w:t xml:space="preserve">ение 1649 года – кодекс феодального права России. Государственная публичная библиотека России. </w:t>
      </w:r>
      <w:r w:rsidR="000A7037" w:rsidRPr="00F735FA">
        <w:rPr>
          <w:sz w:val="28"/>
          <w:szCs w:val="28"/>
        </w:rPr>
        <w:t>–</w:t>
      </w:r>
      <w:r w:rsidR="000A7037">
        <w:rPr>
          <w:sz w:val="28"/>
          <w:szCs w:val="28"/>
        </w:rPr>
        <w:t xml:space="preserve"> </w:t>
      </w:r>
      <w:r w:rsidRPr="00CE7307">
        <w:rPr>
          <w:sz w:val="28"/>
          <w:szCs w:val="28"/>
        </w:rPr>
        <w:t>М., 2003.</w:t>
      </w:r>
    </w:p>
    <w:p w:rsidR="00CE7307" w:rsidRPr="00CE7307" w:rsidRDefault="00CE7307" w:rsidP="00CE7307">
      <w:pPr>
        <w:pStyle w:val="a5"/>
        <w:numPr>
          <w:ilvl w:val="0"/>
          <w:numId w:val="1"/>
        </w:numPr>
        <w:ind w:left="0" w:firstLine="709"/>
        <w:rPr>
          <w:sz w:val="28"/>
          <w:szCs w:val="28"/>
        </w:rPr>
      </w:pPr>
      <w:r w:rsidRPr="000A7037">
        <w:rPr>
          <w:i/>
          <w:sz w:val="28"/>
          <w:szCs w:val="28"/>
        </w:rPr>
        <w:t>Мирян</w:t>
      </w:r>
      <w:r w:rsidR="00F735FA">
        <w:rPr>
          <w:i/>
          <w:sz w:val="28"/>
          <w:szCs w:val="28"/>
        </w:rPr>
        <w:t>,</w:t>
      </w:r>
      <w:r w:rsidRPr="000A7037">
        <w:rPr>
          <w:i/>
          <w:sz w:val="28"/>
          <w:szCs w:val="28"/>
        </w:rPr>
        <w:t xml:space="preserve"> Е.</w:t>
      </w:r>
      <w:r w:rsidRPr="00CE7307">
        <w:rPr>
          <w:sz w:val="28"/>
          <w:szCs w:val="28"/>
        </w:rPr>
        <w:t xml:space="preserve"> Представительство и посредничество //Проблемы правоприменительной деятельности: Сборник научных трудов. </w:t>
      </w:r>
      <w:r w:rsidR="000A7037" w:rsidRPr="000A7037">
        <w:rPr>
          <w:sz w:val="28"/>
          <w:szCs w:val="28"/>
        </w:rPr>
        <w:t>–</w:t>
      </w:r>
      <w:r w:rsidR="000A7037">
        <w:rPr>
          <w:sz w:val="28"/>
          <w:szCs w:val="28"/>
        </w:rPr>
        <w:t xml:space="preserve"> </w:t>
      </w:r>
      <w:r w:rsidRPr="00CE7307">
        <w:rPr>
          <w:sz w:val="28"/>
          <w:szCs w:val="28"/>
        </w:rPr>
        <w:t xml:space="preserve">2012. </w:t>
      </w:r>
      <w:r w:rsidR="000A7037" w:rsidRPr="000A7037">
        <w:rPr>
          <w:sz w:val="28"/>
          <w:szCs w:val="28"/>
        </w:rPr>
        <w:t>–</w:t>
      </w:r>
      <w:r w:rsidR="000A7037">
        <w:rPr>
          <w:sz w:val="28"/>
          <w:szCs w:val="28"/>
        </w:rPr>
        <w:t xml:space="preserve"> </w:t>
      </w:r>
      <w:r w:rsidRPr="00CE7307">
        <w:rPr>
          <w:sz w:val="28"/>
          <w:szCs w:val="28"/>
        </w:rPr>
        <w:t>Вып. 347.</w:t>
      </w:r>
    </w:p>
    <w:p w:rsidR="00CE7307" w:rsidRPr="00CE7307" w:rsidRDefault="00CE7307" w:rsidP="00CE7307">
      <w:pPr>
        <w:pStyle w:val="a5"/>
        <w:numPr>
          <w:ilvl w:val="0"/>
          <w:numId w:val="1"/>
        </w:numPr>
        <w:ind w:left="0" w:firstLine="709"/>
        <w:rPr>
          <w:sz w:val="28"/>
          <w:szCs w:val="28"/>
        </w:rPr>
      </w:pPr>
      <w:r w:rsidRPr="000A7037">
        <w:rPr>
          <w:i/>
          <w:sz w:val="28"/>
          <w:szCs w:val="28"/>
        </w:rPr>
        <w:lastRenderedPageBreak/>
        <w:t>Новицкий</w:t>
      </w:r>
      <w:r w:rsidR="00F735FA">
        <w:rPr>
          <w:i/>
          <w:sz w:val="28"/>
          <w:szCs w:val="28"/>
        </w:rPr>
        <w:t>,</w:t>
      </w:r>
      <w:r w:rsidRPr="000A7037">
        <w:rPr>
          <w:i/>
          <w:sz w:val="28"/>
          <w:szCs w:val="28"/>
        </w:rPr>
        <w:t xml:space="preserve"> И. Б., Перетерский</w:t>
      </w:r>
      <w:r w:rsidR="00F735FA">
        <w:rPr>
          <w:i/>
          <w:sz w:val="28"/>
          <w:szCs w:val="28"/>
        </w:rPr>
        <w:t>,</w:t>
      </w:r>
      <w:r w:rsidRPr="000A7037">
        <w:rPr>
          <w:i/>
          <w:sz w:val="28"/>
          <w:szCs w:val="28"/>
        </w:rPr>
        <w:t xml:space="preserve"> И. С</w:t>
      </w:r>
      <w:r w:rsidR="000A7037">
        <w:rPr>
          <w:i/>
          <w:sz w:val="28"/>
          <w:szCs w:val="28"/>
        </w:rPr>
        <w:t>.</w:t>
      </w:r>
      <w:r w:rsidRPr="00CE7307">
        <w:rPr>
          <w:sz w:val="28"/>
          <w:szCs w:val="28"/>
        </w:rPr>
        <w:t xml:space="preserve"> Римское частное право. М., 1998.</w:t>
      </w:r>
    </w:p>
    <w:p w:rsidR="00CE7307" w:rsidRPr="00CE7307" w:rsidRDefault="00CE7307" w:rsidP="00CE7307">
      <w:pPr>
        <w:pStyle w:val="a5"/>
        <w:numPr>
          <w:ilvl w:val="0"/>
          <w:numId w:val="1"/>
        </w:numPr>
        <w:ind w:left="0" w:firstLine="709"/>
        <w:rPr>
          <w:sz w:val="28"/>
          <w:szCs w:val="28"/>
        </w:rPr>
      </w:pPr>
      <w:r w:rsidRPr="000A7037">
        <w:rPr>
          <w:i/>
          <w:sz w:val="28"/>
          <w:szCs w:val="28"/>
        </w:rPr>
        <w:t>Петров</w:t>
      </w:r>
      <w:r w:rsidR="00F735FA">
        <w:rPr>
          <w:i/>
          <w:sz w:val="28"/>
          <w:szCs w:val="28"/>
        </w:rPr>
        <w:t>,</w:t>
      </w:r>
      <w:r w:rsidRPr="000A7037">
        <w:rPr>
          <w:i/>
          <w:sz w:val="28"/>
          <w:szCs w:val="28"/>
        </w:rPr>
        <w:t xml:space="preserve"> Д. В.</w:t>
      </w:r>
      <w:r w:rsidRPr="00CE7307">
        <w:rPr>
          <w:sz w:val="28"/>
          <w:szCs w:val="28"/>
        </w:rPr>
        <w:t xml:space="preserve"> Ретроспективный анализ советского законодательства первой половины </w:t>
      </w:r>
      <w:r w:rsidRPr="00CE7307">
        <w:rPr>
          <w:sz w:val="28"/>
          <w:szCs w:val="28"/>
          <w:lang w:val="en-US"/>
        </w:rPr>
        <w:t>XX</w:t>
      </w:r>
      <w:r w:rsidRPr="00CE7307">
        <w:rPr>
          <w:sz w:val="28"/>
          <w:szCs w:val="28"/>
        </w:rPr>
        <w:t xml:space="preserve"> века, регламентирующего правовую защиту личности и профессиональной деятельности адвоката //Евразийская адвокатура. </w:t>
      </w:r>
      <w:r w:rsidR="000A7037" w:rsidRPr="000A7037">
        <w:rPr>
          <w:sz w:val="28"/>
          <w:szCs w:val="28"/>
        </w:rPr>
        <w:t>–</w:t>
      </w:r>
      <w:r w:rsidR="000A7037">
        <w:rPr>
          <w:sz w:val="28"/>
          <w:szCs w:val="28"/>
        </w:rPr>
        <w:t xml:space="preserve"> </w:t>
      </w:r>
      <w:r w:rsidRPr="00CE7307">
        <w:rPr>
          <w:sz w:val="28"/>
          <w:szCs w:val="28"/>
        </w:rPr>
        <w:t xml:space="preserve">2013. </w:t>
      </w:r>
      <w:r w:rsidR="000A7037" w:rsidRPr="000A7037">
        <w:rPr>
          <w:sz w:val="28"/>
          <w:szCs w:val="28"/>
        </w:rPr>
        <w:t>–</w:t>
      </w:r>
      <w:r w:rsidR="000A7037">
        <w:rPr>
          <w:sz w:val="28"/>
          <w:szCs w:val="28"/>
        </w:rPr>
        <w:t xml:space="preserve"> </w:t>
      </w:r>
      <w:r w:rsidRPr="00CE7307">
        <w:rPr>
          <w:sz w:val="28"/>
          <w:szCs w:val="28"/>
        </w:rPr>
        <w:t>№ 4.</w:t>
      </w:r>
    </w:p>
    <w:p w:rsidR="00CE7307" w:rsidRPr="00CE7307" w:rsidRDefault="00CE7307" w:rsidP="00CE7307">
      <w:pPr>
        <w:pStyle w:val="a5"/>
        <w:numPr>
          <w:ilvl w:val="0"/>
          <w:numId w:val="1"/>
        </w:numPr>
        <w:ind w:left="0" w:firstLine="709"/>
        <w:rPr>
          <w:sz w:val="28"/>
          <w:szCs w:val="28"/>
        </w:rPr>
      </w:pPr>
      <w:r w:rsidRPr="000A7037">
        <w:rPr>
          <w:i/>
          <w:sz w:val="28"/>
          <w:szCs w:val="28"/>
        </w:rPr>
        <w:t>Победоносцев</w:t>
      </w:r>
      <w:r w:rsidR="00F735FA">
        <w:rPr>
          <w:i/>
          <w:sz w:val="28"/>
          <w:szCs w:val="28"/>
        </w:rPr>
        <w:t>,</w:t>
      </w:r>
      <w:r w:rsidRPr="000A7037">
        <w:rPr>
          <w:i/>
          <w:sz w:val="28"/>
          <w:szCs w:val="28"/>
        </w:rPr>
        <w:t xml:space="preserve"> К. П.</w:t>
      </w:r>
      <w:r w:rsidRPr="00CE7307">
        <w:rPr>
          <w:sz w:val="28"/>
          <w:szCs w:val="28"/>
        </w:rPr>
        <w:t xml:space="preserve"> Сочинения. СПб.: Наука, 1996.</w:t>
      </w:r>
    </w:p>
    <w:p w:rsidR="00CE7307" w:rsidRPr="00CE7307" w:rsidRDefault="00CE7307" w:rsidP="00CE7307">
      <w:pPr>
        <w:pStyle w:val="a5"/>
        <w:numPr>
          <w:ilvl w:val="0"/>
          <w:numId w:val="1"/>
        </w:numPr>
        <w:ind w:left="0" w:firstLine="709"/>
        <w:rPr>
          <w:sz w:val="28"/>
          <w:szCs w:val="28"/>
        </w:rPr>
      </w:pPr>
      <w:r w:rsidRPr="000A7037">
        <w:rPr>
          <w:i/>
          <w:sz w:val="28"/>
          <w:szCs w:val="28"/>
        </w:rPr>
        <w:t>Сидоров</w:t>
      </w:r>
      <w:r w:rsidR="00F735FA">
        <w:rPr>
          <w:i/>
          <w:sz w:val="28"/>
          <w:szCs w:val="28"/>
        </w:rPr>
        <w:t>,</w:t>
      </w:r>
      <w:r w:rsidRPr="000A7037">
        <w:rPr>
          <w:i/>
          <w:sz w:val="28"/>
          <w:szCs w:val="28"/>
        </w:rPr>
        <w:t xml:space="preserve"> Р. А.</w:t>
      </w:r>
      <w:r w:rsidRPr="00CE7307">
        <w:rPr>
          <w:sz w:val="28"/>
          <w:szCs w:val="28"/>
        </w:rPr>
        <w:t xml:space="preserve"> Представительство в гражданском процессе. Автореф. дисс. … канд. юрид. наук. Тверь, 2003.</w:t>
      </w:r>
    </w:p>
    <w:p w:rsidR="00CE7307" w:rsidRPr="00CE7307" w:rsidRDefault="00CE7307" w:rsidP="00CE7307">
      <w:pPr>
        <w:pStyle w:val="a5"/>
        <w:numPr>
          <w:ilvl w:val="0"/>
          <w:numId w:val="1"/>
        </w:numPr>
        <w:ind w:left="0" w:firstLine="709"/>
        <w:rPr>
          <w:sz w:val="28"/>
          <w:szCs w:val="28"/>
        </w:rPr>
      </w:pPr>
      <w:r w:rsidRPr="000A7037">
        <w:rPr>
          <w:i/>
          <w:sz w:val="28"/>
          <w:szCs w:val="28"/>
        </w:rPr>
        <w:t>Сидорова</w:t>
      </w:r>
      <w:r w:rsidR="00F735FA">
        <w:rPr>
          <w:i/>
          <w:sz w:val="28"/>
          <w:szCs w:val="28"/>
        </w:rPr>
        <w:t>,</w:t>
      </w:r>
      <w:r w:rsidRPr="000A7037">
        <w:rPr>
          <w:i/>
          <w:sz w:val="28"/>
          <w:szCs w:val="28"/>
        </w:rPr>
        <w:t xml:space="preserve"> В. Н.</w:t>
      </w:r>
      <w:r w:rsidRPr="00CE7307">
        <w:rPr>
          <w:sz w:val="28"/>
          <w:szCs w:val="28"/>
        </w:rPr>
        <w:t xml:space="preserve"> Представительство и доверенность: новеллы гражданского законодательства //Нотариус. </w:t>
      </w:r>
      <w:r w:rsidR="000A7037" w:rsidRPr="000A7037">
        <w:rPr>
          <w:sz w:val="28"/>
          <w:szCs w:val="28"/>
        </w:rPr>
        <w:t>–</w:t>
      </w:r>
      <w:r w:rsidR="000A7037">
        <w:rPr>
          <w:sz w:val="28"/>
          <w:szCs w:val="28"/>
        </w:rPr>
        <w:t xml:space="preserve"> </w:t>
      </w:r>
      <w:r w:rsidRPr="00CE7307">
        <w:rPr>
          <w:sz w:val="28"/>
          <w:szCs w:val="28"/>
        </w:rPr>
        <w:t xml:space="preserve">2014. </w:t>
      </w:r>
      <w:r w:rsidR="000A7037" w:rsidRPr="000A7037">
        <w:rPr>
          <w:sz w:val="28"/>
          <w:szCs w:val="28"/>
        </w:rPr>
        <w:t>–</w:t>
      </w:r>
      <w:r w:rsidR="000A7037">
        <w:rPr>
          <w:sz w:val="28"/>
          <w:szCs w:val="28"/>
        </w:rPr>
        <w:t xml:space="preserve"> </w:t>
      </w:r>
      <w:r w:rsidRPr="00CE7307">
        <w:rPr>
          <w:sz w:val="28"/>
          <w:szCs w:val="28"/>
        </w:rPr>
        <w:t>№ 3.</w:t>
      </w:r>
    </w:p>
    <w:p w:rsidR="00CE7307" w:rsidRPr="00CE7307" w:rsidRDefault="00CE7307" w:rsidP="00CE7307">
      <w:pPr>
        <w:pStyle w:val="a5"/>
        <w:numPr>
          <w:ilvl w:val="0"/>
          <w:numId w:val="1"/>
        </w:numPr>
        <w:ind w:left="0" w:firstLine="709"/>
        <w:rPr>
          <w:sz w:val="28"/>
          <w:szCs w:val="28"/>
        </w:rPr>
      </w:pPr>
      <w:r w:rsidRPr="000A7037">
        <w:rPr>
          <w:i/>
          <w:sz w:val="28"/>
          <w:szCs w:val="28"/>
        </w:rPr>
        <w:t>Смушкин</w:t>
      </w:r>
      <w:r w:rsidR="00F735FA">
        <w:rPr>
          <w:i/>
          <w:sz w:val="28"/>
          <w:szCs w:val="28"/>
        </w:rPr>
        <w:t>,</w:t>
      </w:r>
      <w:r w:rsidRPr="000A7037">
        <w:rPr>
          <w:i/>
          <w:sz w:val="28"/>
          <w:szCs w:val="28"/>
        </w:rPr>
        <w:t xml:space="preserve"> А. Б. </w:t>
      </w:r>
      <w:r w:rsidRPr="00CE7307">
        <w:rPr>
          <w:sz w:val="28"/>
          <w:szCs w:val="28"/>
        </w:rPr>
        <w:t xml:space="preserve">Гражданский процесс. </w:t>
      </w:r>
      <w:r w:rsidR="000A7037" w:rsidRPr="000A7037">
        <w:rPr>
          <w:sz w:val="28"/>
          <w:szCs w:val="28"/>
        </w:rPr>
        <w:t>–</w:t>
      </w:r>
      <w:r w:rsidR="000A7037">
        <w:rPr>
          <w:sz w:val="28"/>
          <w:szCs w:val="28"/>
        </w:rPr>
        <w:t xml:space="preserve"> </w:t>
      </w:r>
      <w:r w:rsidRPr="00CE7307">
        <w:rPr>
          <w:sz w:val="28"/>
          <w:szCs w:val="28"/>
        </w:rPr>
        <w:t>М.: Омега-Л, 2008.</w:t>
      </w:r>
    </w:p>
    <w:p w:rsidR="00CE7307" w:rsidRPr="00CE7307" w:rsidRDefault="00CE7307" w:rsidP="00CE7307">
      <w:pPr>
        <w:pStyle w:val="a5"/>
        <w:numPr>
          <w:ilvl w:val="0"/>
          <w:numId w:val="1"/>
        </w:numPr>
        <w:ind w:left="0" w:firstLine="709"/>
        <w:rPr>
          <w:sz w:val="28"/>
          <w:szCs w:val="28"/>
        </w:rPr>
      </w:pPr>
      <w:r w:rsidRPr="000A7037">
        <w:rPr>
          <w:i/>
          <w:sz w:val="28"/>
          <w:szCs w:val="28"/>
        </w:rPr>
        <w:t>Тихомиров</w:t>
      </w:r>
      <w:r w:rsidR="00F735FA">
        <w:rPr>
          <w:i/>
          <w:sz w:val="28"/>
          <w:szCs w:val="28"/>
        </w:rPr>
        <w:t>,</w:t>
      </w:r>
      <w:r w:rsidRPr="000A7037">
        <w:rPr>
          <w:i/>
          <w:sz w:val="28"/>
          <w:szCs w:val="28"/>
        </w:rPr>
        <w:t xml:space="preserve"> М. Ю.</w:t>
      </w:r>
      <w:r w:rsidRPr="00CE7307">
        <w:rPr>
          <w:sz w:val="28"/>
          <w:szCs w:val="28"/>
        </w:rPr>
        <w:t xml:space="preserve"> Доверенности: новые требования законодательства, образцы документов. </w:t>
      </w:r>
      <w:r w:rsidR="000A7037" w:rsidRPr="000A7037">
        <w:rPr>
          <w:sz w:val="28"/>
          <w:szCs w:val="28"/>
        </w:rPr>
        <w:t>–</w:t>
      </w:r>
      <w:r w:rsidR="000A7037">
        <w:rPr>
          <w:sz w:val="28"/>
          <w:szCs w:val="28"/>
        </w:rPr>
        <w:t xml:space="preserve"> </w:t>
      </w:r>
      <w:r w:rsidRPr="00CE7307">
        <w:rPr>
          <w:sz w:val="28"/>
          <w:szCs w:val="28"/>
        </w:rPr>
        <w:t>М.: Изд-во Тихомирова М. Ю., 2015.</w:t>
      </w:r>
    </w:p>
    <w:p w:rsidR="00CE7307" w:rsidRPr="00CE7307" w:rsidRDefault="00CE7307" w:rsidP="00CE7307">
      <w:pPr>
        <w:pStyle w:val="a5"/>
        <w:numPr>
          <w:ilvl w:val="0"/>
          <w:numId w:val="1"/>
        </w:numPr>
        <w:ind w:left="0" w:firstLine="709"/>
        <w:rPr>
          <w:sz w:val="28"/>
          <w:szCs w:val="28"/>
        </w:rPr>
      </w:pPr>
      <w:r w:rsidRPr="000A7037">
        <w:rPr>
          <w:i/>
          <w:sz w:val="28"/>
          <w:szCs w:val="28"/>
        </w:rPr>
        <w:t>Трапезников</w:t>
      </w:r>
      <w:r w:rsidR="00F735FA">
        <w:rPr>
          <w:i/>
          <w:sz w:val="28"/>
          <w:szCs w:val="28"/>
        </w:rPr>
        <w:t>,</w:t>
      </w:r>
      <w:r w:rsidRPr="000A7037">
        <w:rPr>
          <w:i/>
          <w:sz w:val="28"/>
          <w:szCs w:val="28"/>
        </w:rPr>
        <w:t xml:space="preserve"> В. А.</w:t>
      </w:r>
      <w:r w:rsidRPr="00CE7307">
        <w:rPr>
          <w:sz w:val="28"/>
          <w:szCs w:val="28"/>
        </w:rPr>
        <w:t xml:space="preserve"> Представительство в силу закона, новеллы Гражданского кодекса РФ: актуальные вопросы практического применения //Законодательство и экономика. </w:t>
      </w:r>
      <w:r w:rsidR="000A7037" w:rsidRPr="000A7037">
        <w:rPr>
          <w:sz w:val="28"/>
          <w:szCs w:val="28"/>
        </w:rPr>
        <w:t>–</w:t>
      </w:r>
      <w:r w:rsidR="000A7037">
        <w:rPr>
          <w:sz w:val="28"/>
          <w:szCs w:val="28"/>
        </w:rPr>
        <w:t xml:space="preserve"> </w:t>
      </w:r>
      <w:r w:rsidRPr="00CE7307">
        <w:rPr>
          <w:sz w:val="28"/>
          <w:szCs w:val="28"/>
        </w:rPr>
        <w:t xml:space="preserve">2015. </w:t>
      </w:r>
      <w:r w:rsidR="000A7037" w:rsidRPr="000A7037">
        <w:rPr>
          <w:sz w:val="28"/>
          <w:szCs w:val="28"/>
        </w:rPr>
        <w:t>–</w:t>
      </w:r>
      <w:r w:rsidR="000A7037">
        <w:rPr>
          <w:sz w:val="28"/>
          <w:szCs w:val="28"/>
        </w:rPr>
        <w:t xml:space="preserve"> </w:t>
      </w:r>
      <w:r w:rsidRPr="00CE7307">
        <w:rPr>
          <w:sz w:val="28"/>
          <w:szCs w:val="28"/>
        </w:rPr>
        <w:t>№ 3.</w:t>
      </w:r>
    </w:p>
    <w:p w:rsidR="00CE7307" w:rsidRPr="00CE7307" w:rsidRDefault="00CE7307" w:rsidP="00CE7307">
      <w:pPr>
        <w:pStyle w:val="a5"/>
        <w:numPr>
          <w:ilvl w:val="0"/>
          <w:numId w:val="1"/>
        </w:numPr>
        <w:ind w:left="0" w:firstLine="709"/>
        <w:rPr>
          <w:sz w:val="28"/>
          <w:szCs w:val="28"/>
        </w:rPr>
      </w:pPr>
      <w:r w:rsidRPr="000A7037">
        <w:rPr>
          <w:i/>
          <w:sz w:val="28"/>
          <w:szCs w:val="28"/>
        </w:rPr>
        <w:t>Харитонова</w:t>
      </w:r>
      <w:r w:rsidR="00F735FA">
        <w:rPr>
          <w:i/>
          <w:sz w:val="28"/>
          <w:szCs w:val="28"/>
        </w:rPr>
        <w:t>,</w:t>
      </w:r>
      <w:r w:rsidRPr="000A7037">
        <w:rPr>
          <w:i/>
          <w:sz w:val="28"/>
          <w:szCs w:val="28"/>
        </w:rPr>
        <w:t xml:space="preserve"> Ю. С.</w:t>
      </w:r>
      <w:r w:rsidRPr="00CE7307">
        <w:rPr>
          <w:sz w:val="28"/>
          <w:szCs w:val="28"/>
        </w:rPr>
        <w:t xml:space="preserve"> Отмена доверенности: правила извещения о прекращении полномочий //Законы России: опыт, анализ, практика. </w:t>
      </w:r>
      <w:r w:rsidR="000A7037" w:rsidRPr="000A7037">
        <w:rPr>
          <w:sz w:val="28"/>
          <w:szCs w:val="28"/>
        </w:rPr>
        <w:t>–</w:t>
      </w:r>
      <w:r w:rsidR="000A7037">
        <w:rPr>
          <w:sz w:val="28"/>
          <w:szCs w:val="28"/>
        </w:rPr>
        <w:t xml:space="preserve"> </w:t>
      </w:r>
      <w:r w:rsidRPr="00CE7307">
        <w:rPr>
          <w:sz w:val="28"/>
          <w:szCs w:val="28"/>
        </w:rPr>
        <w:t xml:space="preserve">2014. </w:t>
      </w:r>
      <w:r w:rsidR="000A7037" w:rsidRPr="000A7037">
        <w:rPr>
          <w:sz w:val="28"/>
          <w:szCs w:val="28"/>
        </w:rPr>
        <w:t>–</w:t>
      </w:r>
      <w:r w:rsidR="000A7037">
        <w:rPr>
          <w:sz w:val="28"/>
          <w:szCs w:val="28"/>
        </w:rPr>
        <w:t xml:space="preserve"> </w:t>
      </w:r>
      <w:r w:rsidRPr="00CE7307">
        <w:rPr>
          <w:sz w:val="28"/>
          <w:szCs w:val="28"/>
        </w:rPr>
        <w:t>№ 6.</w:t>
      </w:r>
      <w:bookmarkStart w:id="13" w:name="_GoBack"/>
      <w:bookmarkEnd w:id="13"/>
    </w:p>
    <w:p w:rsidR="00CE7307" w:rsidRPr="00CE7307" w:rsidRDefault="00CE7307" w:rsidP="00CE7307">
      <w:pPr>
        <w:pStyle w:val="a5"/>
        <w:numPr>
          <w:ilvl w:val="0"/>
          <w:numId w:val="1"/>
        </w:numPr>
        <w:ind w:left="0" w:firstLine="709"/>
        <w:rPr>
          <w:sz w:val="28"/>
          <w:szCs w:val="28"/>
        </w:rPr>
      </w:pPr>
      <w:r w:rsidRPr="000A7037">
        <w:rPr>
          <w:i/>
          <w:sz w:val="28"/>
          <w:szCs w:val="28"/>
        </w:rPr>
        <w:t>Шакк</w:t>
      </w:r>
      <w:r w:rsidR="00F735FA">
        <w:rPr>
          <w:i/>
          <w:sz w:val="28"/>
          <w:szCs w:val="28"/>
        </w:rPr>
        <w:t>,</w:t>
      </w:r>
      <w:r w:rsidRPr="000A7037">
        <w:rPr>
          <w:i/>
          <w:sz w:val="28"/>
          <w:szCs w:val="28"/>
        </w:rPr>
        <w:t xml:space="preserve"> С. Н.</w:t>
      </w:r>
      <w:r w:rsidRPr="00CE7307">
        <w:rPr>
          <w:sz w:val="28"/>
          <w:szCs w:val="28"/>
        </w:rPr>
        <w:t xml:space="preserve"> Судебное представительство по источникам русского гражданского судопроизводства с древнейших времен до свода законов 1832 года //Общество: политика, экономика, право. </w:t>
      </w:r>
      <w:r w:rsidR="000A7037" w:rsidRPr="000A7037">
        <w:rPr>
          <w:sz w:val="28"/>
          <w:szCs w:val="28"/>
        </w:rPr>
        <w:t>–</w:t>
      </w:r>
      <w:r w:rsidR="000A7037">
        <w:rPr>
          <w:sz w:val="28"/>
          <w:szCs w:val="28"/>
        </w:rPr>
        <w:t xml:space="preserve"> </w:t>
      </w:r>
      <w:r w:rsidRPr="00CE7307">
        <w:rPr>
          <w:sz w:val="28"/>
          <w:szCs w:val="28"/>
        </w:rPr>
        <w:t xml:space="preserve">2018. </w:t>
      </w:r>
      <w:r w:rsidR="000A7037" w:rsidRPr="000A7037">
        <w:rPr>
          <w:sz w:val="28"/>
          <w:szCs w:val="28"/>
        </w:rPr>
        <w:t>–</w:t>
      </w:r>
      <w:r w:rsidR="000A7037">
        <w:rPr>
          <w:sz w:val="28"/>
          <w:szCs w:val="28"/>
        </w:rPr>
        <w:t xml:space="preserve"> </w:t>
      </w:r>
      <w:r w:rsidRPr="00CE7307">
        <w:rPr>
          <w:sz w:val="28"/>
          <w:szCs w:val="28"/>
        </w:rPr>
        <w:t>№ 3.</w:t>
      </w:r>
    </w:p>
    <w:p w:rsidR="00CE7307" w:rsidRPr="00CE7307" w:rsidRDefault="00CE7307" w:rsidP="00CE7307">
      <w:pPr>
        <w:pStyle w:val="a5"/>
        <w:numPr>
          <w:ilvl w:val="0"/>
          <w:numId w:val="1"/>
        </w:numPr>
        <w:ind w:left="0" w:firstLine="709"/>
        <w:rPr>
          <w:sz w:val="28"/>
          <w:szCs w:val="28"/>
        </w:rPr>
      </w:pPr>
      <w:r w:rsidRPr="000A7037">
        <w:rPr>
          <w:i/>
          <w:sz w:val="28"/>
          <w:szCs w:val="28"/>
        </w:rPr>
        <w:t>Шерстюк</w:t>
      </w:r>
      <w:r w:rsidR="00F735FA">
        <w:rPr>
          <w:i/>
          <w:sz w:val="28"/>
          <w:szCs w:val="28"/>
        </w:rPr>
        <w:t>,</w:t>
      </w:r>
      <w:r w:rsidRPr="000A7037">
        <w:rPr>
          <w:i/>
          <w:sz w:val="28"/>
          <w:szCs w:val="28"/>
        </w:rPr>
        <w:t xml:space="preserve"> В. М.</w:t>
      </w:r>
      <w:r w:rsidRPr="00CE7307">
        <w:rPr>
          <w:sz w:val="28"/>
          <w:szCs w:val="28"/>
        </w:rPr>
        <w:t xml:space="preserve"> Избранные труды. М.: Городец, 2017.</w:t>
      </w:r>
    </w:p>
    <w:sectPr w:rsidR="00CE7307" w:rsidRPr="00CE7307" w:rsidSect="00C62070">
      <w:footerReference w:type="default" r:id="rId12"/>
      <w:footnotePr>
        <w:numRestart w:val="eachPage"/>
      </w:footnotePr>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81C" w:rsidRDefault="005B781C" w:rsidP="001A629A">
      <w:pPr>
        <w:spacing w:line="240" w:lineRule="auto"/>
      </w:pPr>
      <w:r>
        <w:separator/>
      </w:r>
    </w:p>
  </w:endnote>
  <w:endnote w:type="continuationSeparator" w:id="0">
    <w:p w:rsidR="005B781C" w:rsidRDefault="005B781C" w:rsidP="001A6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309981"/>
      <w:docPartObj>
        <w:docPartGallery w:val="Page Numbers (Bottom of Page)"/>
        <w:docPartUnique/>
      </w:docPartObj>
    </w:sdtPr>
    <w:sdtEndPr/>
    <w:sdtContent>
      <w:p w:rsidR="00C62070" w:rsidRDefault="00C62070" w:rsidP="00DA562D">
        <w:pPr>
          <w:pStyle w:val="a8"/>
          <w:jc w:val="right"/>
        </w:pPr>
        <w:r>
          <w:fldChar w:fldCharType="begin"/>
        </w:r>
        <w:r>
          <w:instrText>PAGE   \* MERGEFORMAT</w:instrText>
        </w:r>
        <w:r>
          <w:fldChar w:fldCharType="separate"/>
        </w:r>
        <w:r>
          <w:t>2</w:t>
        </w:r>
        <w:r>
          <w:fldChar w:fldCharType="end"/>
        </w:r>
      </w:p>
    </w:sdtContent>
  </w:sdt>
  <w:p w:rsidR="00C62070" w:rsidRDefault="00C620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81C" w:rsidRDefault="005B781C" w:rsidP="001A629A">
      <w:pPr>
        <w:spacing w:line="240" w:lineRule="auto"/>
      </w:pPr>
      <w:r>
        <w:separator/>
      </w:r>
    </w:p>
  </w:footnote>
  <w:footnote w:type="continuationSeparator" w:id="0">
    <w:p w:rsidR="005B781C" w:rsidRDefault="005B781C" w:rsidP="001A629A">
      <w:pPr>
        <w:spacing w:line="240" w:lineRule="auto"/>
      </w:pPr>
      <w:r>
        <w:continuationSeparator/>
      </w:r>
    </w:p>
  </w:footnote>
  <w:footnote w:id="1">
    <w:p w:rsidR="00C62070" w:rsidRPr="009C4940" w:rsidRDefault="00C62070" w:rsidP="009C4940">
      <w:pPr>
        <w:autoSpaceDE w:val="0"/>
        <w:autoSpaceDN w:val="0"/>
        <w:adjustRightInd w:val="0"/>
        <w:spacing w:line="240" w:lineRule="auto"/>
        <w:ind w:firstLine="0"/>
        <w:rPr>
          <w:szCs w:val="24"/>
        </w:rPr>
      </w:pPr>
      <w:r>
        <w:rPr>
          <w:rStyle w:val="aa"/>
        </w:rPr>
        <w:footnoteRef/>
      </w:r>
      <w:r>
        <w:t xml:space="preserve"> </w:t>
      </w:r>
      <w:r w:rsidRPr="009C4940">
        <w:rPr>
          <w:szCs w:val="24"/>
        </w:rPr>
        <w:t xml:space="preserve">Конституция РФ (принята всенародным голосованием 12. 12. 1993 с изменениями, одобренными в ходе общероссийского голосования 01. 07. 2020) // Официальный интернет-портал правовой информации </w:t>
      </w:r>
      <w:hyperlink r:id="rId1" w:history="1">
        <w:r w:rsidRPr="009C4940">
          <w:rPr>
            <w:rStyle w:val="ab"/>
            <w:szCs w:val="24"/>
          </w:rPr>
          <w:t>http://www.pravo.gov.ru</w:t>
        </w:r>
      </w:hyperlink>
      <w:r w:rsidRPr="009C4940">
        <w:rPr>
          <w:szCs w:val="24"/>
        </w:rPr>
        <w:t xml:space="preserve">. </w:t>
      </w:r>
    </w:p>
  </w:footnote>
  <w:footnote w:id="2">
    <w:p w:rsidR="00C62070" w:rsidRDefault="00C62070" w:rsidP="001A629A">
      <w:pPr>
        <w:pStyle w:val="a3"/>
      </w:pPr>
      <w:r>
        <w:rPr>
          <w:rStyle w:val="aa"/>
        </w:rPr>
        <w:footnoteRef/>
      </w:r>
      <w:r>
        <w:t xml:space="preserve"> Мирян Е. Представительство и посредничество //Проблемы правоприменительной деятельности: Сборник научных трудов. 2012. Вып. 347. С. 99.</w:t>
      </w:r>
    </w:p>
  </w:footnote>
  <w:footnote w:id="3">
    <w:p w:rsidR="006C4E9A" w:rsidRDefault="006C4E9A" w:rsidP="006C4E9A">
      <w:pPr>
        <w:pStyle w:val="a3"/>
      </w:pPr>
      <w:r>
        <w:rPr>
          <w:rStyle w:val="aa"/>
        </w:rPr>
        <w:footnoteRef/>
      </w:r>
      <w:r>
        <w:t xml:space="preserve"> Гражданский кодекс РФ. Постатейный комментарий к главам 6 – 12 /Под ред. Л. В. Санниковой. М., 2014. С. 211.</w:t>
      </w:r>
    </w:p>
  </w:footnote>
  <w:footnote w:id="4">
    <w:p w:rsidR="00F50687" w:rsidRDefault="00F50687" w:rsidP="00F50687">
      <w:pPr>
        <w:pStyle w:val="a3"/>
      </w:pPr>
      <w:r>
        <w:rPr>
          <w:rStyle w:val="aa"/>
        </w:rPr>
        <w:footnoteRef/>
      </w:r>
      <w:r>
        <w:t xml:space="preserve"> Асосков А. В. Коллизионное регулирование отношений добровольного представительства //Вестник гражданского права. 2014. № 6. С. 8.</w:t>
      </w:r>
    </w:p>
  </w:footnote>
  <w:footnote w:id="5">
    <w:p w:rsidR="005B0158" w:rsidRDefault="005B0158" w:rsidP="005B0158">
      <w:pPr>
        <w:pStyle w:val="a3"/>
      </w:pPr>
      <w:r>
        <w:rPr>
          <w:rStyle w:val="aa"/>
        </w:rPr>
        <w:footnoteRef/>
      </w:r>
      <w:r>
        <w:t xml:space="preserve"> Мирян Е. Представительство и посредничество //Проблемы правоприменительной деятельности: Сборник научных трудов. 2012. Вып. 347. С. 99.</w:t>
      </w:r>
    </w:p>
  </w:footnote>
  <w:footnote w:id="6">
    <w:p w:rsidR="00326451" w:rsidRDefault="00326451" w:rsidP="00326451">
      <w:pPr>
        <w:pStyle w:val="a3"/>
      </w:pPr>
      <w:r>
        <w:rPr>
          <w:rStyle w:val="aa"/>
        </w:rPr>
        <w:footnoteRef/>
      </w:r>
      <w:r>
        <w:t xml:space="preserve"> Зорькин В. Д. Конституционный Суд РФ и развитие гражданского права //Российский судья. 2012. № 3. С. 22.</w:t>
      </w:r>
    </w:p>
  </w:footnote>
  <w:footnote w:id="7">
    <w:p w:rsidR="00145520" w:rsidRDefault="00145520" w:rsidP="00145520">
      <w:pPr>
        <w:pStyle w:val="a3"/>
      </w:pPr>
      <w:r>
        <w:rPr>
          <w:rStyle w:val="aa"/>
        </w:rPr>
        <w:footnoteRef/>
      </w:r>
      <w:r>
        <w:t xml:space="preserve"> Гражданский процессуальный кодекс РФ от 14. 11. 2002 № 137-ФЗ //Собрание законодательства РФ. 2002. № 46. Ст. 4532.</w:t>
      </w:r>
    </w:p>
  </w:footnote>
  <w:footnote w:id="8">
    <w:p w:rsidR="00E64C38" w:rsidRDefault="00E64C38" w:rsidP="00E64C38">
      <w:pPr>
        <w:pStyle w:val="a3"/>
      </w:pPr>
      <w:r>
        <w:rPr>
          <w:rStyle w:val="aa"/>
        </w:rPr>
        <w:footnoteRef/>
      </w:r>
      <w:r>
        <w:t xml:space="preserve"> Гущина Д. М. К вопросу о сущности представительства в российском гражданском праве //Российский судья. 2014. № 1. С. 11. </w:t>
      </w:r>
    </w:p>
  </w:footnote>
  <w:footnote w:id="9">
    <w:p w:rsidR="00C62070" w:rsidRDefault="00C62070">
      <w:pPr>
        <w:pStyle w:val="a3"/>
      </w:pPr>
      <w:r>
        <w:rPr>
          <w:rStyle w:val="aa"/>
        </w:rPr>
        <w:footnoteRef/>
      </w:r>
      <w:r>
        <w:t xml:space="preserve"> Смушкин А. Б. Гражданский процесс. М.: Омега-Л, 2008. С. 171. </w:t>
      </w:r>
    </w:p>
  </w:footnote>
  <w:footnote w:id="10">
    <w:p w:rsidR="00C62070" w:rsidRDefault="00C62070">
      <w:pPr>
        <w:pStyle w:val="a3"/>
      </w:pPr>
      <w:r>
        <w:rPr>
          <w:rStyle w:val="aa"/>
        </w:rPr>
        <w:footnoteRef/>
      </w:r>
      <w:r>
        <w:t xml:space="preserve"> Новицкий И. Б., Перетерский И. С, Римское частное право. М., 1998. С. 82. </w:t>
      </w:r>
    </w:p>
  </w:footnote>
  <w:footnote w:id="11">
    <w:p w:rsidR="00E64C38" w:rsidRDefault="00E64C38" w:rsidP="00E64C38">
      <w:pPr>
        <w:pStyle w:val="a3"/>
      </w:pPr>
      <w:r>
        <w:rPr>
          <w:rStyle w:val="aa"/>
        </w:rPr>
        <w:footnoteRef/>
      </w:r>
      <w:r>
        <w:t xml:space="preserve"> Гражданское право /Под ред. С. А. Степанова. М. – Екатеринбург, 2010. Т. 1. С. 289.</w:t>
      </w:r>
    </w:p>
  </w:footnote>
  <w:footnote w:id="12">
    <w:p w:rsidR="00024BA3" w:rsidRDefault="00024BA3" w:rsidP="00024BA3">
      <w:pPr>
        <w:pStyle w:val="a3"/>
      </w:pPr>
      <w:r>
        <w:rPr>
          <w:rStyle w:val="aa"/>
        </w:rPr>
        <w:footnoteRef/>
      </w:r>
      <w:r>
        <w:t xml:space="preserve"> Гражданский кодекс РСФСР от 11. 11. 1922 (утратил силу) //СУ РСФСР. 1922. № 71. Ст. 904.</w:t>
      </w:r>
    </w:p>
  </w:footnote>
  <w:footnote w:id="13">
    <w:p w:rsidR="00024BA3" w:rsidRDefault="00024BA3" w:rsidP="00024BA3">
      <w:pPr>
        <w:pStyle w:val="a3"/>
      </w:pPr>
      <w:r>
        <w:rPr>
          <w:rStyle w:val="aa"/>
        </w:rPr>
        <w:footnoteRef/>
      </w:r>
      <w:r>
        <w:t xml:space="preserve"> Гражданский кодекс РСФСР от 11. 06. 1964 (утратил силу) //Ведомости ВС РСФСР. 1964. № 24. Ст. 407.</w:t>
      </w:r>
    </w:p>
  </w:footnote>
  <w:footnote w:id="14">
    <w:p w:rsidR="00024BA3" w:rsidRDefault="00024BA3" w:rsidP="00024BA3">
      <w:pPr>
        <w:pStyle w:val="a3"/>
      </w:pPr>
      <w:r>
        <w:rPr>
          <w:rStyle w:val="aa"/>
        </w:rPr>
        <w:footnoteRef/>
      </w:r>
      <w:r>
        <w:t xml:space="preserve"> Гражданский кодекс РФ (часть первая) от 30. 11. 1994 № 51-ФЗ //Собрание законодательства РФ. 1994. № 32. Ст. 3301.</w:t>
      </w:r>
    </w:p>
  </w:footnote>
  <w:footnote w:id="15">
    <w:p w:rsidR="00C62070" w:rsidRDefault="00C62070">
      <w:pPr>
        <w:pStyle w:val="a3"/>
      </w:pPr>
      <w:r>
        <w:rPr>
          <w:rStyle w:val="aa"/>
        </w:rPr>
        <w:footnoteRef/>
      </w:r>
      <w:r>
        <w:t xml:space="preserve"> Семейный кодекс РФ от 29. 12. 1995 № 223-ФЗ (ред. от 04. 02. 2021, с изм. от 02. 03. 2021) //Собрание законодательства РФ. 1996. № 1. Ст. 16. </w:t>
      </w:r>
    </w:p>
  </w:footnote>
  <w:footnote w:id="16">
    <w:p w:rsidR="00C62070" w:rsidRDefault="00C62070">
      <w:pPr>
        <w:pStyle w:val="a3"/>
      </w:pPr>
      <w:r>
        <w:rPr>
          <w:rStyle w:val="aa"/>
        </w:rPr>
        <w:footnoteRef/>
      </w:r>
      <w:r>
        <w:t xml:space="preserve"> Гражданский кодекс РФ (часть четвертая) от 18. 12. 2006 № 230-ФЗ (ред. от 30. 12. 2020, с изм. и доп., вступ. в силу с 17. 01. 2021) //Собрание законодательства РФ. 2006. № 52. (ч. 1). Ст. 5496.</w:t>
      </w:r>
    </w:p>
  </w:footnote>
  <w:footnote w:id="17">
    <w:p w:rsidR="00C62070" w:rsidRDefault="00C62070">
      <w:pPr>
        <w:pStyle w:val="a3"/>
      </w:pPr>
      <w:r>
        <w:rPr>
          <w:rStyle w:val="aa"/>
        </w:rPr>
        <w:footnoteRef/>
      </w:r>
      <w:r>
        <w:t xml:space="preserve"> Постановление Пленума Верховного Суда РФ от 23. 04. 2019 № 10 «О применении части четвертой Гражданского кодекса РФ» //Бюллетень Верховного Суда РФ. 2019. № 7. </w:t>
      </w:r>
    </w:p>
  </w:footnote>
  <w:footnote w:id="18">
    <w:p w:rsidR="00C62070" w:rsidRDefault="00C62070">
      <w:pPr>
        <w:pStyle w:val="a3"/>
      </w:pPr>
      <w:r>
        <w:rPr>
          <w:rStyle w:val="aa"/>
        </w:rPr>
        <w:footnoteRef/>
      </w:r>
      <w:r>
        <w:t xml:space="preserve"> Кодекс торгового мореплавания РФ от 30. 04. 1999 № 81-ФЗ (ред. от 13. 07. 2020) //Собрание законодательства РФ. 1999. № 18. Ст. 2207.</w:t>
      </w:r>
    </w:p>
  </w:footnote>
  <w:footnote w:id="19">
    <w:p w:rsidR="00C62070" w:rsidRDefault="00C62070">
      <w:pPr>
        <w:pStyle w:val="a3"/>
      </w:pPr>
      <w:r>
        <w:rPr>
          <w:rStyle w:val="aa"/>
        </w:rPr>
        <w:footnoteRef/>
      </w:r>
      <w:r>
        <w:t xml:space="preserve"> Постановление ФАС Дальневосточного округа от 05. 06. 2014 № Ф03-2020/2014 по делу № А51-3799/2010 //СПС «КонсультантПлюс».</w:t>
      </w:r>
    </w:p>
  </w:footnote>
  <w:footnote w:id="20">
    <w:p w:rsidR="00C62070" w:rsidRDefault="00C62070">
      <w:pPr>
        <w:pStyle w:val="a3"/>
      </w:pPr>
      <w:r>
        <w:rPr>
          <w:rStyle w:val="aa"/>
        </w:rPr>
        <w:footnoteRef/>
      </w:r>
      <w:r>
        <w:t xml:space="preserve"> Указ Президента РФ от 05. 11. 1998 № 1330 «Об утверждении Положения о Консульском учреждении РФ» (ред. от 21. 08. 2012) //Собрание законодательства РФ. 1998. № 45. Ст. 5509.</w:t>
      </w:r>
    </w:p>
  </w:footnote>
  <w:footnote w:id="21">
    <w:p w:rsidR="00C62070" w:rsidRDefault="00C62070">
      <w:pPr>
        <w:pStyle w:val="a3"/>
      </w:pPr>
      <w:r>
        <w:rPr>
          <w:rStyle w:val="aa"/>
        </w:rPr>
        <w:footnoteRef/>
      </w:r>
      <w:r>
        <w:t xml:space="preserve"> Закон РФ от 02. 07. 1992 № 3185-1 «О психиатрической помощи и гарантиях прав граждан при ее оказании» (ред. от 08. 12. 2020) //Ведомости СНД и ВС РФ. 1992. № 33. Ст. 1913. </w:t>
      </w:r>
    </w:p>
  </w:footnote>
  <w:footnote w:id="22">
    <w:p w:rsidR="00C62070" w:rsidRDefault="00C62070">
      <w:pPr>
        <w:pStyle w:val="a3"/>
      </w:pPr>
      <w:r>
        <w:rPr>
          <w:rStyle w:val="aa"/>
        </w:rPr>
        <w:footnoteRef/>
      </w:r>
      <w:r>
        <w:t xml:space="preserve"> Журбин Б. А. Процессуальный статус акционерного общества и акционера при рассмотрении судами дел по производному иску //Юридическая наука. 2011. № 4. С. 48; Ганижев А. Я, Проблема правового статуса органа юридического лица и пути ее разрешения в российском гражданском законодательстве //Журнал российского права. 2010. № 7. С. 112. </w:t>
      </w:r>
    </w:p>
  </w:footnote>
  <w:footnote w:id="23">
    <w:p w:rsidR="00C62070" w:rsidRDefault="00C62070" w:rsidP="00597531">
      <w:pPr>
        <w:pStyle w:val="a3"/>
      </w:pPr>
      <w:r>
        <w:rPr>
          <w:rStyle w:val="aa"/>
        </w:rPr>
        <w:footnoteRef/>
      </w:r>
      <w:r>
        <w:t xml:space="preserve"> Трапезников В. А. Представительство в силу закона, новеллы Гражданского кодекса РФ: актуальные вопросы практического применения //Законодательство и экономика. 2015. № 3. С. 42 – 47.</w:t>
      </w:r>
    </w:p>
  </w:footnote>
  <w:footnote w:id="24">
    <w:p w:rsidR="00C62070" w:rsidRDefault="00C62070">
      <w:pPr>
        <w:pStyle w:val="a3"/>
      </w:pPr>
      <w:r>
        <w:rPr>
          <w:rStyle w:val="aa"/>
        </w:rPr>
        <w:footnoteRef/>
      </w:r>
      <w:r>
        <w:t xml:space="preserve"> Постановление Двадцатого арбитражного апелляционного суда от 01. 10. 2015 № 20АП-2764/2015 по делу № А62-427/2015 //СПС «КонсультантПлюс». </w:t>
      </w:r>
    </w:p>
  </w:footnote>
  <w:footnote w:id="25">
    <w:p w:rsidR="00C62070" w:rsidRDefault="00C62070">
      <w:pPr>
        <w:pStyle w:val="a3"/>
      </w:pPr>
      <w:r>
        <w:rPr>
          <w:rStyle w:val="aa"/>
        </w:rPr>
        <w:footnoteRef/>
      </w:r>
      <w:r>
        <w:t xml:space="preserve"> Федеральный закон от 26. 10. 2002 № 127-ФЗ «О несостоятельности (банкротстве)» (ред. от 30. 12. 2020) //Собрание законодательства РФ. 2002. № 43. Ст. 4190. </w:t>
      </w:r>
    </w:p>
  </w:footnote>
  <w:footnote w:id="26">
    <w:p w:rsidR="00C62070" w:rsidRDefault="00C62070">
      <w:pPr>
        <w:pStyle w:val="a3"/>
      </w:pPr>
      <w:r>
        <w:rPr>
          <w:rStyle w:val="aa"/>
        </w:rPr>
        <w:footnoteRef/>
      </w:r>
      <w:r>
        <w:t xml:space="preserve"> Федеральный закон от 19. 05. 1995 № 82-ФЗ «Об общественных объединениях» //Собрание законодательства РФ. 1995. № 21. Ст. 1930.</w:t>
      </w:r>
    </w:p>
  </w:footnote>
  <w:footnote w:id="27">
    <w:p w:rsidR="00C62070" w:rsidRDefault="00C62070">
      <w:pPr>
        <w:pStyle w:val="a3"/>
      </w:pPr>
      <w:r>
        <w:rPr>
          <w:rStyle w:val="aa"/>
        </w:rPr>
        <w:footnoteRef/>
      </w:r>
      <w:r>
        <w:t xml:space="preserve"> Обзор судебной практики рассмотрения дел по жалобам военнослужащих на действия и решения органов военного управления и воинских должностных лиц» //Бюллетень Верховного Суда РФ. 2000. № 11.</w:t>
      </w:r>
    </w:p>
  </w:footnote>
  <w:footnote w:id="28">
    <w:p w:rsidR="00C62070" w:rsidRDefault="00C62070">
      <w:pPr>
        <w:pStyle w:val="a3"/>
      </w:pPr>
      <w:r>
        <w:rPr>
          <w:rStyle w:val="aa"/>
        </w:rPr>
        <w:footnoteRef/>
      </w:r>
      <w:r>
        <w:t xml:space="preserve"> Постановление Пленума Верховного Суда ОФ от 19. 12. 2003 № 23 (ред. от 23. 06. 2015) «О судебном решении» //Бюллетень Верховного Суда РФ. 2004. № 2. </w:t>
      </w:r>
    </w:p>
  </w:footnote>
  <w:footnote w:id="29">
    <w:p w:rsidR="00C62070" w:rsidRPr="00497838" w:rsidRDefault="00C62070" w:rsidP="005D0C65">
      <w:pPr>
        <w:pStyle w:val="a3"/>
      </w:pPr>
      <w:r>
        <w:rPr>
          <w:rStyle w:val="aa"/>
        </w:rPr>
        <w:footnoteRef/>
      </w:r>
      <w:r>
        <w:t xml:space="preserve"> Постановление Пленума Верховного Суда РФ от 23. 06. 2015 № 25 «О применении судами некоторых положений раздела </w:t>
      </w:r>
      <w:r>
        <w:rPr>
          <w:lang w:val="en-US"/>
        </w:rPr>
        <w:t>I</w:t>
      </w:r>
      <w:r>
        <w:t xml:space="preserve"> части первой Гражданского кодекса РФ» //Бюллетень Верховного Суда РФ. 2015. № 8.</w:t>
      </w:r>
    </w:p>
  </w:footnote>
  <w:footnote w:id="30">
    <w:p w:rsidR="00C62070" w:rsidRDefault="00C62070">
      <w:pPr>
        <w:pStyle w:val="a3"/>
      </w:pPr>
      <w:r>
        <w:rPr>
          <w:rStyle w:val="aa"/>
        </w:rPr>
        <w:footnoteRef/>
      </w:r>
      <w:r>
        <w:t xml:space="preserve"> Апелляционное определение Магаданского областного суда от </w:t>
      </w:r>
      <w:r w:rsidR="00CE7307">
        <w:t>30</w:t>
      </w:r>
      <w:r>
        <w:t xml:space="preserve">. 07. 2014 по делу № 2-2053/14 // </w:t>
      </w:r>
      <w:hyperlink r:id="rId2" w:history="1">
        <w:r w:rsidRPr="002E151C">
          <w:rPr>
            <w:rStyle w:val="ab"/>
          </w:rPr>
          <w:t>https://sudact.ru</w:t>
        </w:r>
      </w:hyperlink>
      <w:r>
        <w:t xml:space="preserve">. </w:t>
      </w:r>
    </w:p>
  </w:footnote>
  <w:footnote w:id="31">
    <w:p w:rsidR="008C1EC6" w:rsidRDefault="008C1EC6" w:rsidP="008C1EC6">
      <w:pPr>
        <w:pStyle w:val="a3"/>
      </w:pPr>
      <w:r>
        <w:rPr>
          <w:rStyle w:val="aa"/>
        </w:rPr>
        <w:footnoteRef/>
      </w:r>
      <w:r>
        <w:t xml:space="preserve"> Сидорова В. Н. Представительство и доверенность: новеллы гражданского законодательства //Нотариус. 2014. № 3. С. 11 – 14.</w:t>
      </w:r>
    </w:p>
  </w:footnote>
  <w:footnote w:id="32">
    <w:p w:rsidR="00C62070" w:rsidRDefault="00C62070" w:rsidP="005D0C65">
      <w:pPr>
        <w:pStyle w:val="a3"/>
      </w:pPr>
      <w:r>
        <w:rPr>
          <w:rStyle w:val="aa"/>
        </w:rPr>
        <w:footnoteRef/>
      </w:r>
      <w:r>
        <w:t xml:space="preserve"> Кассационное определение Тюменского областного суда от 16. 11. 2011 по делу № 33-5530/2011 //СПС «КонсультантПлюс».</w:t>
      </w:r>
    </w:p>
  </w:footnote>
  <w:footnote w:id="33">
    <w:p w:rsidR="002338EF" w:rsidRDefault="002338EF" w:rsidP="002338EF">
      <w:pPr>
        <w:pStyle w:val="a3"/>
      </w:pPr>
      <w:r>
        <w:rPr>
          <w:rStyle w:val="aa"/>
        </w:rPr>
        <w:footnoteRef/>
      </w:r>
      <w:r>
        <w:t xml:space="preserve"> Харитонова Ю. С. Отмена доверенности: правила извещения о прекращении полномочий //Законы России: опыт, анализ, практика. 2014. № 6. С. 32 – 36.</w:t>
      </w:r>
    </w:p>
  </w:footnote>
  <w:footnote w:id="34">
    <w:p w:rsidR="00C62070" w:rsidRDefault="00C62070">
      <w:pPr>
        <w:pStyle w:val="a3"/>
      </w:pPr>
      <w:r>
        <w:rPr>
          <w:rStyle w:val="aa"/>
        </w:rPr>
        <w:footnoteRef/>
      </w:r>
      <w:r>
        <w:t xml:space="preserve"> Тихомиров М. Ю. Доверенности: новые требования законодательства, образцы документов. М.: Изд-во Тихомирова М. Ю., 2015. С. 31.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15D8"/>
    <w:multiLevelType w:val="hybridMultilevel"/>
    <w:tmpl w:val="9D289D4E"/>
    <w:lvl w:ilvl="0" w:tplc="52760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82"/>
    <w:rsid w:val="00012BE1"/>
    <w:rsid w:val="0001546A"/>
    <w:rsid w:val="00017D9D"/>
    <w:rsid w:val="00024BA3"/>
    <w:rsid w:val="000373F9"/>
    <w:rsid w:val="00062B44"/>
    <w:rsid w:val="000663C4"/>
    <w:rsid w:val="000751B0"/>
    <w:rsid w:val="000801F6"/>
    <w:rsid w:val="00083D52"/>
    <w:rsid w:val="000975D8"/>
    <w:rsid w:val="000A7037"/>
    <w:rsid w:val="000C2831"/>
    <w:rsid w:val="000D7832"/>
    <w:rsid w:val="000F5091"/>
    <w:rsid w:val="00113523"/>
    <w:rsid w:val="001240BC"/>
    <w:rsid w:val="0013345F"/>
    <w:rsid w:val="00145520"/>
    <w:rsid w:val="00150654"/>
    <w:rsid w:val="001822DE"/>
    <w:rsid w:val="001A3BBE"/>
    <w:rsid w:val="001A54B1"/>
    <w:rsid w:val="001A629A"/>
    <w:rsid w:val="001C3A79"/>
    <w:rsid w:val="001E1CC1"/>
    <w:rsid w:val="001E7716"/>
    <w:rsid w:val="001F0F30"/>
    <w:rsid w:val="001F537A"/>
    <w:rsid w:val="001F7A2B"/>
    <w:rsid w:val="00210091"/>
    <w:rsid w:val="002209DB"/>
    <w:rsid w:val="002338EF"/>
    <w:rsid w:val="002348A8"/>
    <w:rsid w:val="00241811"/>
    <w:rsid w:val="00245BE4"/>
    <w:rsid w:val="0026227F"/>
    <w:rsid w:val="00265C64"/>
    <w:rsid w:val="00294B9F"/>
    <w:rsid w:val="002B0764"/>
    <w:rsid w:val="002B1414"/>
    <w:rsid w:val="002B1A1E"/>
    <w:rsid w:val="002C08C8"/>
    <w:rsid w:val="002D4655"/>
    <w:rsid w:val="002F18FE"/>
    <w:rsid w:val="003004E4"/>
    <w:rsid w:val="00326451"/>
    <w:rsid w:val="00332801"/>
    <w:rsid w:val="00346F86"/>
    <w:rsid w:val="0035430E"/>
    <w:rsid w:val="0035503C"/>
    <w:rsid w:val="00357FFC"/>
    <w:rsid w:val="00373695"/>
    <w:rsid w:val="003B3E28"/>
    <w:rsid w:val="003B4940"/>
    <w:rsid w:val="003F0BFD"/>
    <w:rsid w:val="00401645"/>
    <w:rsid w:val="004079E7"/>
    <w:rsid w:val="00407FAA"/>
    <w:rsid w:val="004111E9"/>
    <w:rsid w:val="004216E9"/>
    <w:rsid w:val="00423093"/>
    <w:rsid w:val="00430659"/>
    <w:rsid w:val="004732C0"/>
    <w:rsid w:val="00474205"/>
    <w:rsid w:val="004835AD"/>
    <w:rsid w:val="00491D68"/>
    <w:rsid w:val="0049426B"/>
    <w:rsid w:val="00494656"/>
    <w:rsid w:val="004C0C39"/>
    <w:rsid w:val="004C5183"/>
    <w:rsid w:val="004F361F"/>
    <w:rsid w:val="004F7C30"/>
    <w:rsid w:val="00503FF5"/>
    <w:rsid w:val="00504A1D"/>
    <w:rsid w:val="00504F4A"/>
    <w:rsid w:val="00524B0B"/>
    <w:rsid w:val="00532446"/>
    <w:rsid w:val="00532D9E"/>
    <w:rsid w:val="0053409F"/>
    <w:rsid w:val="00551248"/>
    <w:rsid w:val="0057158A"/>
    <w:rsid w:val="00572BA5"/>
    <w:rsid w:val="0058209F"/>
    <w:rsid w:val="00597531"/>
    <w:rsid w:val="005A03AA"/>
    <w:rsid w:val="005B0158"/>
    <w:rsid w:val="005B781C"/>
    <w:rsid w:val="005C61C9"/>
    <w:rsid w:val="005D0C65"/>
    <w:rsid w:val="005D1185"/>
    <w:rsid w:val="005D78C7"/>
    <w:rsid w:val="005E0942"/>
    <w:rsid w:val="005E5B0E"/>
    <w:rsid w:val="005F0634"/>
    <w:rsid w:val="005F628D"/>
    <w:rsid w:val="00602B92"/>
    <w:rsid w:val="006072F3"/>
    <w:rsid w:val="006073D1"/>
    <w:rsid w:val="00613A1D"/>
    <w:rsid w:val="006244E7"/>
    <w:rsid w:val="0063440B"/>
    <w:rsid w:val="00635FF4"/>
    <w:rsid w:val="00637B08"/>
    <w:rsid w:val="006474AB"/>
    <w:rsid w:val="00660042"/>
    <w:rsid w:val="006709A1"/>
    <w:rsid w:val="00672B5E"/>
    <w:rsid w:val="006A3ED9"/>
    <w:rsid w:val="006C4E9A"/>
    <w:rsid w:val="006C51C7"/>
    <w:rsid w:val="006C7607"/>
    <w:rsid w:val="006D5C39"/>
    <w:rsid w:val="006E2398"/>
    <w:rsid w:val="00701882"/>
    <w:rsid w:val="0071090F"/>
    <w:rsid w:val="00712429"/>
    <w:rsid w:val="00715BDC"/>
    <w:rsid w:val="00727689"/>
    <w:rsid w:val="0074147E"/>
    <w:rsid w:val="007822B4"/>
    <w:rsid w:val="007A5228"/>
    <w:rsid w:val="007B0D55"/>
    <w:rsid w:val="007E15AF"/>
    <w:rsid w:val="007F737C"/>
    <w:rsid w:val="00805EBC"/>
    <w:rsid w:val="00811187"/>
    <w:rsid w:val="008530F7"/>
    <w:rsid w:val="008649FF"/>
    <w:rsid w:val="00884315"/>
    <w:rsid w:val="0088697C"/>
    <w:rsid w:val="008B42CD"/>
    <w:rsid w:val="008B56FD"/>
    <w:rsid w:val="008C1EC6"/>
    <w:rsid w:val="008F3838"/>
    <w:rsid w:val="00906370"/>
    <w:rsid w:val="0091165F"/>
    <w:rsid w:val="009419BA"/>
    <w:rsid w:val="00951864"/>
    <w:rsid w:val="00954064"/>
    <w:rsid w:val="00961651"/>
    <w:rsid w:val="00974B9C"/>
    <w:rsid w:val="00974CD9"/>
    <w:rsid w:val="009819BB"/>
    <w:rsid w:val="009A5207"/>
    <w:rsid w:val="009A7D9B"/>
    <w:rsid w:val="009B3DB5"/>
    <w:rsid w:val="009C4940"/>
    <w:rsid w:val="009D5BC9"/>
    <w:rsid w:val="00A13C53"/>
    <w:rsid w:val="00A244E6"/>
    <w:rsid w:val="00A315AF"/>
    <w:rsid w:val="00A33016"/>
    <w:rsid w:val="00A422B8"/>
    <w:rsid w:val="00A435AE"/>
    <w:rsid w:val="00A620B6"/>
    <w:rsid w:val="00A63637"/>
    <w:rsid w:val="00A87E08"/>
    <w:rsid w:val="00A95651"/>
    <w:rsid w:val="00AB6FAD"/>
    <w:rsid w:val="00AC04F0"/>
    <w:rsid w:val="00AC1B20"/>
    <w:rsid w:val="00AC7E6B"/>
    <w:rsid w:val="00AD309D"/>
    <w:rsid w:val="00AD7D5C"/>
    <w:rsid w:val="00AE1044"/>
    <w:rsid w:val="00B000C0"/>
    <w:rsid w:val="00B06809"/>
    <w:rsid w:val="00B06EE1"/>
    <w:rsid w:val="00B12615"/>
    <w:rsid w:val="00B336B6"/>
    <w:rsid w:val="00B3583D"/>
    <w:rsid w:val="00B40E34"/>
    <w:rsid w:val="00B433E1"/>
    <w:rsid w:val="00B56178"/>
    <w:rsid w:val="00B661D9"/>
    <w:rsid w:val="00B70854"/>
    <w:rsid w:val="00B94826"/>
    <w:rsid w:val="00BC24A4"/>
    <w:rsid w:val="00BC2588"/>
    <w:rsid w:val="00BC7776"/>
    <w:rsid w:val="00C14993"/>
    <w:rsid w:val="00C445F6"/>
    <w:rsid w:val="00C46312"/>
    <w:rsid w:val="00C62070"/>
    <w:rsid w:val="00C70E71"/>
    <w:rsid w:val="00CA7257"/>
    <w:rsid w:val="00CE6C35"/>
    <w:rsid w:val="00CE7307"/>
    <w:rsid w:val="00CF4B97"/>
    <w:rsid w:val="00D01279"/>
    <w:rsid w:val="00D0287E"/>
    <w:rsid w:val="00D1104C"/>
    <w:rsid w:val="00D139A1"/>
    <w:rsid w:val="00D468C4"/>
    <w:rsid w:val="00D53301"/>
    <w:rsid w:val="00D653B5"/>
    <w:rsid w:val="00DA1382"/>
    <w:rsid w:val="00DA1448"/>
    <w:rsid w:val="00DA562D"/>
    <w:rsid w:val="00DB096F"/>
    <w:rsid w:val="00DB63AA"/>
    <w:rsid w:val="00DD5500"/>
    <w:rsid w:val="00DF7961"/>
    <w:rsid w:val="00E34FAB"/>
    <w:rsid w:val="00E35D97"/>
    <w:rsid w:val="00E40260"/>
    <w:rsid w:val="00E45F2F"/>
    <w:rsid w:val="00E64C38"/>
    <w:rsid w:val="00E65FA3"/>
    <w:rsid w:val="00E70E25"/>
    <w:rsid w:val="00E95AE2"/>
    <w:rsid w:val="00EA55F6"/>
    <w:rsid w:val="00EB040C"/>
    <w:rsid w:val="00EB1E6D"/>
    <w:rsid w:val="00EC33D7"/>
    <w:rsid w:val="00EF1D47"/>
    <w:rsid w:val="00EF3A51"/>
    <w:rsid w:val="00F01EC5"/>
    <w:rsid w:val="00F0660C"/>
    <w:rsid w:val="00F10FB8"/>
    <w:rsid w:val="00F208C0"/>
    <w:rsid w:val="00F50687"/>
    <w:rsid w:val="00F5430B"/>
    <w:rsid w:val="00F735FA"/>
    <w:rsid w:val="00F939E2"/>
    <w:rsid w:val="00F96B05"/>
    <w:rsid w:val="00FD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5F2B"/>
  <w15:chartTrackingRefBased/>
  <w15:docId w15:val="{4A453048-B66A-4AD3-AE7B-36F7294A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3093"/>
    <w:pPr>
      <w:spacing w:after="0" w:line="360" w:lineRule="auto"/>
      <w:ind w:firstLine="709"/>
      <w:jc w:val="both"/>
    </w:pPr>
    <w:rPr>
      <w:rFonts w:ascii="Times New Roman" w:hAnsi="Times New Roman" w:cs="Times New Roman"/>
      <w:sz w:val="24"/>
    </w:rPr>
  </w:style>
  <w:style w:type="paragraph" w:styleId="1">
    <w:name w:val="heading 1"/>
    <w:basedOn w:val="a"/>
    <w:next w:val="a"/>
    <w:link w:val="10"/>
    <w:uiPriority w:val="9"/>
    <w:qFormat/>
    <w:rsid w:val="00A315AF"/>
    <w:pPr>
      <w:keepNext/>
      <w:keepLines/>
      <w:spacing w:before="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A315AF"/>
    <w:pPr>
      <w:keepNext/>
      <w:keepLines/>
      <w:spacing w:before="40"/>
      <w:outlineLvl w:val="1"/>
    </w:pPr>
    <w:rPr>
      <w:rFonts w:eastAsiaTheme="majorEastAsia"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Текст сноски Знак Знак Знак,Знак Знак Знак Знак Знак Знак Знак,Знак Знак Знак Знак Знак Знак Знак Знак Знак,Знак Знак Знак Знак Знак Знак"/>
    <w:basedOn w:val="a"/>
    <w:link w:val="a4"/>
    <w:uiPriority w:val="99"/>
    <w:unhideWhenUsed/>
    <w:rsid w:val="00E35D97"/>
    <w:pPr>
      <w:spacing w:line="240" w:lineRule="auto"/>
      <w:ind w:firstLine="0"/>
    </w:pPr>
    <w:rPr>
      <w:rFonts w:cstheme="minorBidi"/>
      <w:sz w:val="22"/>
      <w:szCs w:val="20"/>
    </w:rPr>
  </w:style>
  <w:style w:type="character" w:customStyle="1" w:styleId="a4">
    <w:name w:val="Текст сноски Знак"/>
    <w:aliases w:val="Текст сноски Знак Знак Знак1,Текст сноски Знак Знак Знак Знак Знак Знак,Текст сноски Знак Знак Знак Знак,Знак Знак Знак Знак Знак Знак Знак Знак,Знак Знак Знак Знак Знак Знак Знак Знак Знак Знак,Знак Знак Знак Знак Знак Знак Знак1"/>
    <w:basedOn w:val="a0"/>
    <w:link w:val="a3"/>
    <w:uiPriority w:val="99"/>
    <w:rsid w:val="00E35D97"/>
    <w:rPr>
      <w:rFonts w:ascii="Times New Roman" w:hAnsi="Times New Roman"/>
      <w:szCs w:val="20"/>
    </w:rPr>
  </w:style>
  <w:style w:type="character" w:customStyle="1" w:styleId="10">
    <w:name w:val="Заголовок 1 Знак"/>
    <w:basedOn w:val="a0"/>
    <w:link w:val="1"/>
    <w:uiPriority w:val="9"/>
    <w:rsid w:val="00A315A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315AF"/>
    <w:rPr>
      <w:rFonts w:ascii="Times New Roman" w:eastAsiaTheme="majorEastAsia" w:hAnsi="Times New Roman" w:cstheme="majorBidi"/>
      <w:b/>
      <w:sz w:val="28"/>
      <w:szCs w:val="26"/>
    </w:rPr>
  </w:style>
  <w:style w:type="paragraph" w:styleId="a5">
    <w:name w:val="List Paragraph"/>
    <w:basedOn w:val="a"/>
    <w:uiPriority w:val="34"/>
    <w:qFormat/>
    <w:rsid w:val="005F628D"/>
    <w:pPr>
      <w:ind w:left="720"/>
      <w:contextualSpacing/>
    </w:pPr>
  </w:style>
  <w:style w:type="paragraph" w:styleId="a6">
    <w:name w:val="header"/>
    <w:basedOn w:val="a"/>
    <w:link w:val="a7"/>
    <w:uiPriority w:val="99"/>
    <w:unhideWhenUsed/>
    <w:rsid w:val="001A629A"/>
    <w:pPr>
      <w:tabs>
        <w:tab w:val="center" w:pos="4677"/>
        <w:tab w:val="right" w:pos="9355"/>
      </w:tabs>
      <w:spacing w:line="240" w:lineRule="auto"/>
    </w:pPr>
  </w:style>
  <w:style w:type="character" w:customStyle="1" w:styleId="a7">
    <w:name w:val="Верхний колонтитул Знак"/>
    <w:basedOn w:val="a0"/>
    <w:link w:val="a6"/>
    <w:uiPriority w:val="99"/>
    <w:rsid w:val="001A629A"/>
    <w:rPr>
      <w:rFonts w:ascii="Times New Roman" w:hAnsi="Times New Roman" w:cs="Times New Roman"/>
      <w:sz w:val="24"/>
    </w:rPr>
  </w:style>
  <w:style w:type="paragraph" w:styleId="a8">
    <w:name w:val="footer"/>
    <w:basedOn w:val="a"/>
    <w:link w:val="a9"/>
    <w:uiPriority w:val="99"/>
    <w:unhideWhenUsed/>
    <w:rsid w:val="001A629A"/>
    <w:pPr>
      <w:tabs>
        <w:tab w:val="center" w:pos="4677"/>
        <w:tab w:val="right" w:pos="9355"/>
      </w:tabs>
      <w:spacing w:line="240" w:lineRule="auto"/>
    </w:pPr>
  </w:style>
  <w:style w:type="character" w:customStyle="1" w:styleId="a9">
    <w:name w:val="Нижний колонтитул Знак"/>
    <w:basedOn w:val="a0"/>
    <w:link w:val="a8"/>
    <w:uiPriority w:val="99"/>
    <w:rsid w:val="001A629A"/>
    <w:rPr>
      <w:rFonts w:ascii="Times New Roman" w:hAnsi="Times New Roman" w:cs="Times New Roman"/>
      <w:sz w:val="24"/>
    </w:rPr>
  </w:style>
  <w:style w:type="character" w:styleId="aa">
    <w:name w:val="footnote reference"/>
    <w:rsid w:val="001A629A"/>
    <w:rPr>
      <w:rFonts w:ascii="Times New Roman" w:hAnsi="Times New Roman"/>
      <w:sz w:val="20"/>
      <w:vertAlign w:val="superscript"/>
    </w:rPr>
  </w:style>
  <w:style w:type="paragraph" w:styleId="11">
    <w:name w:val="toc 1"/>
    <w:basedOn w:val="a"/>
    <w:next w:val="a"/>
    <w:autoRedefine/>
    <w:uiPriority w:val="39"/>
    <w:unhideWhenUsed/>
    <w:rsid w:val="00A435AE"/>
    <w:pPr>
      <w:spacing w:after="100"/>
    </w:pPr>
  </w:style>
  <w:style w:type="paragraph" w:styleId="21">
    <w:name w:val="toc 2"/>
    <w:basedOn w:val="a"/>
    <w:next w:val="a"/>
    <w:autoRedefine/>
    <w:uiPriority w:val="39"/>
    <w:unhideWhenUsed/>
    <w:rsid w:val="00A435AE"/>
    <w:pPr>
      <w:spacing w:after="100"/>
      <w:ind w:left="240"/>
    </w:pPr>
  </w:style>
  <w:style w:type="character" w:styleId="ab">
    <w:name w:val="Hyperlink"/>
    <w:basedOn w:val="a0"/>
    <w:uiPriority w:val="99"/>
    <w:unhideWhenUsed/>
    <w:rsid w:val="00A435AE"/>
    <w:rPr>
      <w:color w:val="0563C1" w:themeColor="hyperlink"/>
      <w:u w:val="single"/>
    </w:rPr>
  </w:style>
  <w:style w:type="character" w:styleId="ac">
    <w:name w:val="Unresolved Mention"/>
    <w:basedOn w:val="a0"/>
    <w:uiPriority w:val="99"/>
    <w:semiHidden/>
    <w:unhideWhenUsed/>
    <w:rsid w:val="009C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627065">
      <w:bodyDiv w:val="1"/>
      <w:marLeft w:val="0"/>
      <w:marRight w:val="0"/>
      <w:marTop w:val="0"/>
      <w:marBottom w:val="0"/>
      <w:divBdr>
        <w:top w:val="none" w:sz="0" w:space="0" w:color="auto"/>
        <w:left w:val="none" w:sz="0" w:space="0" w:color="auto"/>
        <w:bottom w:val="none" w:sz="0" w:space="0" w:color="auto"/>
        <w:right w:val="none" w:sz="0" w:space="0" w:color="auto"/>
      </w:divBdr>
    </w:div>
    <w:div w:id="1883856934">
      <w:bodyDiv w:val="1"/>
      <w:marLeft w:val="0"/>
      <w:marRight w:val="0"/>
      <w:marTop w:val="0"/>
      <w:marBottom w:val="0"/>
      <w:divBdr>
        <w:top w:val="none" w:sz="0" w:space="0" w:color="auto"/>
        <w:left w:val="none" w:sz="0" w:space="0" w:color="auto"/>
        <w:bottom w:val="none" w:sz="0" w:space="0" w:color="auto"/>
        <w:right w:val="none" w:sz="0" w:space="0" w:color="auto"/>
      </w:divBdr>
    </w:div>
    <w:div w:id="21041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 TargetMode="External"/><Relationship Id="rId5" Type="http://schemas.openxmlformats.org/officeDocument/2006/relationships/webSettings" Target="webSettings.xml"/><Relationship Id="rId10" Type="http://schemas.openxmlformats.org/officeDocument/2006/relationships/hyperlink" Target="https://sudact.ru" TargetMode="External"/><Relationship Id="rId4" Type="http://schemas.openxmlformats.org/officeDocument/2006/relationships/settings" Target="settings.xml"/><Relationship Id="rId9" Type="http://schemas.openxmlformats.org/officeDocument/2006/relationships/hyperlink" Target="https://sudact.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udact.ru" TargetMode="External"/><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18C63-619F-4F63-8F9E-8D2A603C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6631</Words>
  <Characters>37797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79038</dc:creator>
  <cp:keywords/>
  <dc:description/>
  <cp:lastModifiedBy>79038</cp:lastModifiedBy>
  <cp:revision>4</cp:revision>
  <dcterms:created xsi:type="dcterms:W3CDTF">2022-09-01T08:04:00Z</dcterms:created>
  <dcterms:modified xsi:type="dcterms:W3CDTF">2022-09-01T08:30:00Z</dcterms:modified>
</cp:coreProperties>
</file>